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66" w:rsidRDefault="00DB6E18" w:rsidP="00146E32">
      <w:pPr>
        <w:spacing w:line="360" w:lineRule="auto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06F66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RETIFICAÇÃO E REPUBLICAÇÃO </w:t>
      </w:r>
    </w:p>
    <w:p w:rsidR="00146E32" w:rsidRPr="00E06F66" w:rsidRDefault="00DB6E18" w:rsidP="00146E32">
      <w:pPr>
        <w:spacing w:line="360" w:lineRule="auto"/>
        <w:jc w:val="center"/>
        <w:rPr>
          <w:rFonts w:ascii="Arial" w:hAnsi="Arial" w:cs="Arial"/>
          <w:bCs/>
          <w:color w:val="FF0000"/>
          <w:sz w:val="36"/>
          <w:szCs w:val="36"/>
          <w:u w:val="single"/>
        </w:rPr>
      </w:pPr>
      <w:r w:rsidRPr="00E06F66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DO </w:t>
      </w:r>
      <w:r w:rsidR="00146E32" w:rsidRPr="00E06F66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EDITAL Nº 001/2018</w:t>
      </w:r>
    </w:p>
    <w:p w:rsidR="00B257E1" w:rsidRDefault="00B257E1" w:rsidP="00146E3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46E32" w:rsidRPr="008B11E2" w:rsidRDefault="00146E32" w:rsidP="00146E3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B11E2">
        <w:rPr>
          <w:rFonts w:ascii="Arial" w:hAnsi="Arial" w:cs="Arial"/>
          <w:b/>
          <w:sz w:val="28"/>
          <w:szCs w:val="28"/>
        </w:rPr>
        <w:t>PROCESSO EXTRAORDINÁRIO DE ESCOLHA DOS MEMBROS DO CONSELHO TUTELAR DO MUNICIPIO DE RIOZINHO.</w:t>
      </w:r>
    </w:p>
    <w:p w:rsidR="00146E32" w:rsidRPr="008B11E2" w:rsidRDefault="00146E32" w:rsidP="00146E32">
      <w:pPr>
        <w:spacing w:line="360" w:lineRule="auto"/>
        <w:jc w:val="both"/>
        <w:rPr>
          <w:rFonts w:ascii="Arial" w:hAnsi="Arial" w:cs="Arial"/>
        </w:rPr>
      </w:pPr>
    </w:p>
    <w:p w:rsidR="00146E32" w:rsidRPr="008B11E2" w:rsidRDefault="00146E32" w:rsidP="00146E32">
      <w:pPr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O </w:t>
      </w:r>
      <w:r w:rsidRPr="008B11E2">
        <w:rPr>
          <w:rFonts w:ascii="Arial" w:hAnsi="Arial" w:cs="Arial"/>
          <w:b/>
        </w:rPr>
        <w:t>CONSELHO MUNICIPAL DOS DIREITOS DA CRIANÇA E DO ADOLESCENTE DE RIOZINHO – CMDCA</w:t>
      </w:r>
      <w:r w:rsidRPr="008B11E2">
        <w:rPr>
          <w:rFonts w:ascii="Arial" w:hAnsi="Arial" w:cs="Arial"/>
        </w:rPr>
        <w:t>, órgão deliberativo, controlador, normativo e consultivo da política municipal de promoção, proteção, defesa e controle dos direitos da criança e do adolescente, observada a composição paritária de seus membros, nos termos do art. 88, inciso II, da lei Federal nº 8.069/90 e na Lei Municipal nº 1382/2017 com as alterações promovidas pela Lei nº 1387/2017, no uso de suas atribuições regimentais, por deliberação da Resolução nº 001/2018 torna público o processo extraordinário de escolha para membros dos Conselheiros Tutelares do município de Riozinho, de acordo com as normas estabelecidas neste edital.</w:t>
      </w:r>
    </w:p>
    <w:p w:rsidR="00146E32" w:rsidRPr="008B11E2" w:rsidRDefault="00146E32" w:rsidP="00146E32">
      <w:pPr>
        <w:spacing w:line="360" w:lineRule="auto"/>
        <w:ind w:firstLine="567"/>
        <w:jc w:val="both"/>
        <w:rPr>
          <w:rFonts w:ascii="Arial" w:hAnsi="Arial" w:cs="Arial"/>
        </w:rPr>
      </w:pPr>
    </w:p>
    <w:p w:rsidR="00B257E1" w:rsidRPr="00D049C5" w:rsidRDefault="00146E32" w:rsidP="00B257E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D049C5">
        <w:rPr>
          <w:rFonts w:ascii="Arial" w:hAnsi="Arial" w:cs="Arial"/>
          <w:b/>
        </w:rPr>
        <w:t>DAS DISPOSIÇÕES PRELIMINARES</w:t>
      </w:r>
    </w:p>
    <w:p w:rsidR="00146E32" w:rsidRPr="008B11E2" w:rsidRDefault="00146E32" w:rsidP="00146E32">
      <w:pPr>
        <w:pStyle w:val="PargrafodaLista"/>
        <w:numPr>
          <w:ilvl w:val="1"/>
          <w:numId w:val="1"/>
        </w:numPr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Cabe ao Conselho Municipal dos Direitos da Criança e do Adolescente coordenar e conduzir os atos necessários à realização do processo extraordinário de escolha dos membros do Conselho Tutelar, </w:t>
      </w:r>
      <w:proofErr w:type="gramStart"/>
      <w:r w:rsidRPr="008B11E2">
        <w:rPr>
          <w:rFonts w:ascii="Arial" w:hAnsi="Arial" w:cs="Arial"/>
        </w:rPr>
        <w:t>sob fiscalização</w:t>
      </w:r>
      <w:proofErr w:type="gramEnd"/>
      <w:r w:rsidRPr="008B11E2">
        <w:rPr>
          <w:rFonts w:ascii="Arial" w:hAnsi="Arial" w:cs="Arial"/>
        </w:rPr>
        <w:t xml:space="preserve"> do Ministério Público.</w:t>
      </w:r>
    </w:p>
    <w:p w:rsidR="00146E32" w:rsidRPr="008B11E2" w:rsidRDefault="00146E32" w:rsidP="00146E32">
      <w:pPr>
        <w:pStyle w:val="PargrafodaLista"/>
        <w:numPr>
          <w:ilvl w:val="1"/>
          <w:numId w:val="1"/>
        </w:numPr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>Cumpre ao poder executivo local, disponibilizar os meios necessários para a realização de todos os atos do Processo Extraordinário de Escolha.</w:t>
      </w:r>
    </w:p>
    <w:p w:rsidR="00146E32" w:rsidRPr="008B11E2" w:rsidRDefault="00146E32" w:rsidP="00146E32">
      <w:pPr>
        <w:pStyle w:val="PargrafodaLista"/>
        <w:numPr>
          <w:ilvl w:val="1"/>
          <w:numId w:val="1"/>
        </w:numPr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>O processo extraordinário seletivo será regido por este Edital e compreenderá as seguintes fases</w:t>
      </w:r>
      <w:r w:rsidR="00253EA7">
        <w:rPr>
          <w:rFonts w:ascii="Arial" w:hAnsi="Arial" w:cs="Arial"/>
        </w:rPr>
        <w:t xml:space="preserve">, sendo todas </w:t>
      </w:r>
      <w:r w:rsidR="00253EA7" w:rsidRPr="00253EA7">
        <w:rPr>
          <w:rFonts w:ascii="Arial" w:hAnsi="Arial" w:cs="Arial"/>
          <w:b/>
          <w:u w:val="single"/>
        </w:rPr>
        <w:t>ELIMINATÓRIAS</w:t>
      </w:r>
      <w:r w:rsidRPr="008B11E2">
        <w:rPr>
          <w:rFonts w:ascii="Arial" w:hAnsi="Arial" w:cs="Arial"/>
        </w:rPr>
        <w:t xml:space="preserve">: </w:t>
      </w:r>
    </w:p>
    <w:p w:rsidR="00146E32" w:rsidRPr="008B11E2" w:rsidRDefault="00146E32" w:rsidP="00146E32">
      <w:pPr>
        <w:spacing w:line="360" w:lineRule="auto"/>
        <w:ind w:left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a) inscrição; </w:t>
      </w:r>
    </w:p>
    <w:p w:rsidR="00146E32" w:rsidRPr="008B11E2" w:rsidRDefault="00146E32" w:rsidP="00146E32">
      <w:pPr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>b) análise da documentação do candidato, de caráter eliminatório e registro de candidatura;</w:t>
      </w:r>
    </w:p>
    <w:p w:rsidR="00146E32" w:rsidRPr="008B11E2" w:rsidRDefault="00146E32" w:rsidP="00146E32">
      <w:pPr>
        <w:spacing w:line="360" w:lineRule="auto"/>
        <w:ind w:left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c) exame de conhecimento específico, de caráter eliminatório; </w:t>
      </w:r>
    </w:p>
    <w:p w:rsidR="00146E32" w:rsidRPr="008B11E2" w:rsidRDefault="00146E32" w:rsidP="00146E32">
      <w:pPr>
        <w:spacing w:line="360" w:lineRule="auto"/>
        <w:ind w:left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d) avaliação psicológica através de testes projetivos e entrevista individual com profissional técnico, de caráter eliminatório; </w:t>
      </w:r>
    </w:p>
    <w:p w:rsidR="00146E32" w:rsidRPr="008B11E2" w:rsidRDefault="00146E32" w:rsidP="00146E32">
      <w:pPr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e) eleição dos candidatos, por meio de voto direto, secreto e facultativo; </w:t>
      </w:r>
    </w:p>
    <w:p w:rsidR="00C67A1C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FF0000"/>
        </w:rPr>
      </w:pPr>
      <w:r w:rsidRPr="008B11E2">
        <w:rPr>
          <w:rFonts w:ascii="Arial" w:hAnsi="Arial" w:cs="Arial"/>
          <w:b/>
        </w:rPr>
        <w:lastRenderedPageBreak/>
        <w:t xml:space="preserve">1.4      </w:t>
      </w:r>
      <w:r w:rsidRPr="008B11E2">
        <w:rPr>
          <w:rFonts w:ascii="Arial" w:hAnsi="Arial" w:cs="Arial"/>
        </w:rPr>
        <w:t xml:space="preserve"> </w:t>
      </w:r>
      <w:r w:rsidRPr="00DB6E18">
        <w:rPr>
          <w:rFonts w:ascii="Arial" w:hAnsi="Arial" w:cs="Arial"/>
          <w:color w:val="FF0000"/>
        </w:rPr>
        <w:t>O CMDCA, no uso de suas atribuições, publicará editais</w:t>
      </w:r>
      <w:r w:rsidR="00C67A1C">
        <w:rPr>
          <w:rFonts w:ascii="Arial" w:hAnsi="Arial" w:cs="Arial"/>
          <w:color w:val="FF0000"/>
        </w:rPr>
        <w:t>, da seguinte forma:</w:t>
      </w:r>
    </w:p>
    <w:p w:rsidR="00C67A1C" w:rsidRDefault="00C67A1C" w:rsidP="00C67A1C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1</w:t>
      </w:r>
      <w:proofErr w:type="gramEnd"/>
      <w:r>
        <w:rPr>
          <w:rFonts w:ascii="Arial" w:hAnsi="Arial" w:cs="Arial"/>
          <w:color w:val="FF0000"/>
        </w:rPr>
        <w:t>,4,1 – O presente edital de divulgação inicial do processo seletivo ser</w:t>
      </w:r>
      <w:r w:rsidR="002F54FC">
        <w:rPr>
          <w:rFonts w:ascii="Arial" w:hAnsi="Arial" w:cs="Arial"/>
          <w:color w:val="FF0000"/>
        </w:rPr>
        <w:t>ão</w:t>
      </w:r>
      <w:r>
        <w:rPr>
          <w:rFonts w:ascii="Arial" w:hAnsi="Arial" w:cs="Arial"/>
          <w:color w:val="FF0000"/>
        </w:rPr>
        <w:t xml:space="preserve"> publicado</w:t>
      </w:r>
      <w:r w:rsidR="002F54FC">
        <w:rPr>
          <w:rFonts w:ascii="Arial" w:hAnsi="Arial" w:cs="Arial"/>
          <w:color w:val="FF0000"/>
        </w:rPr>
        <w:t>s</w:t>
      </w:r>
      <w:r>
        <w:rPr>
          <w:rFonts w:ascii="Arial" w:hAnsi="Arial" w:cs="Arial"/>
          <w:color w:val="FF0000"/>
        </w:rPr>
        <w:t>, através de extrato, no Jornal do Comercio, no Jornal NH, bem como no m</w:t>
      </w:r>
      <w:r w:rsidRPr="00DB6E18">
        <w:rPr>
          <w:rFonts w:ascii="Arial" w:hAnsi="Arial" w:cs="Arial"/>
          <w:color w:val="FF0000"/>
        </w:rPr>
        <w:t>ural da Prefeitura Municipal de Riozinho</w:t>
      </w:r>
      <w:r>
        <w:rPr>
          <w:rFonts w:ascii="Arial" w:hAnsi="Arial" w:cs="Arial"/>
          <w:color w:val="FF0000"/>
        </w:rPr>
        <w:t xml:space="preserve">, no mural da Câmara de Vereadores, no mural do posto de saúde Mata </w:t>
      </w:r>
      <w:proofErr w:type="spellStart"/>
      <w:r>
        <w:rPr>
          <w:rFonts w:ascii="Arial" w:hAnsi="Arial" w:cs="Arial"/>
          <w:color w:val="FF0000"/>
        </w:rPr>
        <w:t>Atlantica</w:t>
      </w:r>
      <w:proofErr w:type="spellEnd"/>
      <w:r>
        <w:rPr>
          <w:rFonts w:ascii="Arial" w:hAnsi="Arial" w:cs="Arial"/>
          <w:color w:val="FF0000"/>
        </w:rPr>
        <w:t xml:space="preserve">, no mural do Hospital Nossa Senhora do </w:t>
      </w:r>
      <w:proofErr w:type="spellStart"/>
      <w:r>
        <w:rPr>
          <w:rFonts w:ascii="Arial" w:hAnsi="Arial" w:cs="Arial"/>
          <w:color w:val="FF0000"/>
        </w:rPr>
        <w:t>Rosario</w:t>
      </w:r>
      <w:proofErr w:type="spellEnd"/>
      <w:r>
        <w:rPr>
          <w:rFonts w:ascii="Arial" w:hAnsi="Arial" w:cs="Arial"/>
          <w:color w:val="FF0000"/>
        </w:rPr>
        <w:t xml:space="preserve">, no site </w:t>
      </w:r>
      <w:hyperlink r:id="rId6" w:history="1">
        <w:r w:rsidRPr="00141A8D">
          <w:rPr>
            <w:rStyle w:val="Hyperlink"/>
            <w:rFonts w:ascii="Arial" w:hAnsi="Arial" w:cs="Arial"/>
          </w:rPr>
          <w:t>www.pmriozinhio.rs.gov.br</w:t>
        </w:r>
      </w:hyperlink>
      <w:r>
        <w:rPr>
          <w:rFonts w:ascii="Arial" w:hAnsi="Arial" w:cs="Arial"/>
          <w:color w:val="FF0000"/>
        </w:rPr>
        <w:t xml:space="preserve">,  no rede social </w:t>
      </w:r>
      <w:proofErr w:type="spellStart"/>
      <w:r>
        <w:rPr>
          <w:rFonts w:ascii="Arial" w:hAnsi="Arial" w:cs="Arial"/>
          <w:color w:val="FF0000"/>
        </w:rPr>
        <w:t>facebook</w:t>
      </w:r>
      <w:proofErr w:type="spellEnd"/>
      <w:r>
        <w:rPr>
          <w:rFonts w:ascii="Arial" w:hAnsi="Arial" w:cs="Arial"/>
          <w:color w:val="FF0000"/>
        </w:rPr>
        <w:t>, link facebook.com/</w:t>
      </w:r>
      <w:proofErr w:type="spellStart"/>
      <w:r>
        <w:rPr>
          <w:rFonts w:ascii="Arial" w:hAnsi="Arial" w:cs="Arial"/>
          <w:color w:val="FF0000"/>
        </w:rPr>
        <w:t>pmriozinho</w:t>
      </w:r>
      <w:proofErr w:type="spellEnd"/>
      <w:r>
        <w:rPr>
          <w:rFonts w:ascii="Arial" w:hAnsi="Arial" w:cs="Arial"/>
          <w:color w:val="FF0000"/>
        </w:rPr>
        <w:t>, divulgação por meio de veiculo de som nos horários de saída do primeiro e segundo turnos das indústrias e comércios</w:t>
      </w:r>
      <w:r w:rsidRPr="00DB6E18">
        <w:rPr>
          <w:rFonts w:ascii="Arial" w:hAnsi="Arial" w:cs="Arial"/>
          <w:color w:val="FF0000"/>
        </w:rPr>
        <w:t xml:space="preserve"> </w:t>
      </w:r>
      <w:r w:rsidR="002F54FC">
        <w:rPr>
          <w:rFonts w:ascii="Arial" w:hAnsi="Arial" w:cs="Arial"/>
          <w:color w:val="FF0000"/>
        </w:rPr>
        <w:t>durante os primeiros cinco dias após a publicação do edital e durante os três dias que antecedem o fim do prazo de inscrições.</w:t>
      </w:r>
    </w:p>
    <w:p w:rsidR="002F54FC" w:rsidRDefault="002F54FC" w:rsidP="002F54FC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1.4.2 – Os demais atos intermediários de divulgação do processo seletivo </w:t>
      </w:r>
      <w:r w:rsidRPr="00DB6E18">
        <w:rPr>
          <w:rFonts w:ascii="Arial" w:hAnsi="Arial" w:cs="Arial"/>
          <w:color w:val="FF0000"/>
        </w:rPr>
        <w:t>para cada uma das fases do processo extraordinário de es</w:t>
      </w:r>
      <w:r>
        <w:rPr>
          <w:rFonts w:ascii="Arial" w:hAnsi="Arial" w:cs="Arial"/>
          <w:color w:val="FF0000"/>
        </w:rPr>
        <w:t>colha de conselheiros tutelares, após a fase de inscrição serão publicados, no m</w:t>
      </w:r>
      <w:r w:rsidRPr="00DB6E18">
        <w:rPr>
          <w:rFonts w:ascii="Arial" w:hAnsi="Arial" w:cs="Arial"/>
          <w:color w:val="FF0000"/>
        </w:rPr>
        <w:t>ural da Prefeitura Municipal de Riozinho</w:t>
      </w:r>
      <w:r>
        <w:rPr>
          <w:rFonts w:ascii="Arial" w:hAnsi="Arial" w:cs="Arial"/>
          <w:color w:val="FF0000"/>
        </w:rPr>
        <w:t xml:space="preserve">, no mural da Câmara de Vereadores, no mural do posto de saúde Mata </w:t>
      </w:r>
      <w:proofErr w:type="spellStart"/>
      <w:r>
        <w:rPr>
          <w:rFonts w:ascii="Arial" w:hAnsi="Arial" w:cs="Arial"/>
          <w:color w:val="FF0000"/>
        </w:rPr>
        <w:t>Atlantica</w:t>
      </w:r>
      <w:proofErr w:type="spellEnd"/>
      <w:r>
        <w:rPr>
          <w:rFonts w:ascii="Arial" w:hAnsi="Arial" w:cs="Arial"/>
          <w:color w:val="FF0000"/>
        </w:rPr>
        <w:t xml:space="preserve">, no mural do Hospital Nossa Senhora do </w:t>
      </w:r>
      <w:proofErr w:type="spellStart"/>
      <w:r>
        <w:rPr>
          <w:rFonts w:ascii="Arial" w:hAnsi="Arial" w:cs="Arial"/>
          <w:color w:val="FF0000"/>
        </w:rPr>
        <w:t>Rosario</w:t>
      </w:r>
      <w:proofErr w:type="spellEnd"/>
      <w:r>
        <w:rPr>
          <w:rFonts w:ascii="Arial" w:hAnsi="Arial" w:cs="Arial"/>
          <w:color w:val="FF0000"/>
        </w:rPr>
        <w:t xml:space="preserve">, no site </w:t>
      </w:r>
      <w:hyperlink r:id="rId7" w:history="1">
        <w:r w:rsidRPr="00141A8D">
          <w:rPr>
            <w:rStyle w:val="Hyperlink"/>
            <w:rFonts w:ascii="Arial" w:hAnsi="Arial" w:cs="Arial"/>
          </w:rPr>
          <w:t>www.pmriozinhio.rs.gov.br</w:t>
        </w:r>
      </w:hyperlink>
      <w:r>
        <w:rPr>
          <w:rFonts w:ascii="Arial" w:hAnsi="Arial" w:cs="Arial"/>
          <w:color w:val="FF0000"/>
        </w:rPr>
        <w:t>,</w:t>
      </w:r>
      <w:proofErr w:type="gramStart"/>
      <w:r>
        <w:rPr>
          <w:rFonts w:ascii="Arial" w:hAnsi="Arial" w:cs="Arial"/>
          <w:color w:val="FF0000"/>
        </w:rPr>
        <w:t xml:space="preserve">  </w:t>
      </w:r>
      <w:proofErr w:type="gramEnd"/>
      <w:r>
        <w:rPr>
          <w:rFonts w:ascii="Arial" w:hAnsi="Arial" w:cs="Arial"/>
          <w:color w:val="FF0000"/>
        </w:rPr>
        <w:t xml:space="preserve">no rede social </w:t>
      </w:r>
      <w:proofErr w:type="spellStart"/>
      <w:r>
        <w:rPr>
          <w:rFonts w:ascii="Arial" w:hAnsi="Arial" w:cs="Arial"/>
          <w:color w:val="FF0000"/>
        </w:rPr>
        <w:t>facebook</w:t>
      </w:r>
      <w:proofErr w:type="spellEnd"/>
      <w:r>
        <w:rPr>
          <w:rFonts w:ascii="Arial" w:hAnsi="Arial" w:cs="Arial"/>
          <w:color w:val="FF0000"/>
        </w:rPr>
        <w:t>, link facebook.com/</w:t>
      </w:r>
      <w:proofErr w:type="spellStart"/>
      <w:r>
        <w:rPr>
          <w:rFonts w:ascii="Arial" w:hAnsi="Arial" w:cs="Arial"/>
          <w:color w:val="FF0000"/>
        </w:rPr>
        <w:t>pmriozinho</w:t>
      </w:r>
      <w:proofErr w:type="spellEnd"/>
      <w:r>
        <w:rPr>
          <w:rFonts w:ascii="Arial" w:hAnsi="Arial" w:cs="Arial"/>
          <w:color w:val="FF0000"/>
        </w:rPr>
        <w:t xml:space="preserve">, </w:t>
      </w:r>
    </w:p>
    <w:p w:rsidR="00C67A1C" w:rsidRDefault="00C67A1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FF0000"/>
        </w:rPr>
      </w:pPr>
    </w:p>
    <w:p w:rsidR="00B257E1" w:rsidRPr="00D049C5" w:rsidRDefault="00146E32" w:rsidP="00B257E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49C5">
        <w:rPr>
          <w:rFonts w:ascii="Arial" w:hAnsi="Arial" w:cs="Arial"/>
          <w:b/>
        </w:rPr>
        <w:t>DOS REQUISITOS PARA A FUNÇÃO DE CONSELHEIRO TUTELAR</w:t>
      </w:r>
      <w:r w:rsidRPr="00D049C5">
        <w:rPr>
          <w:rFonts w:ascii="Arial" w:hAnsi="Arial" w:cs="Arial"/>
        </w:rPr>
        <w:t xml:space="preserve"> </w:t>
      </w:r>
    </w:p>
    <w:p w:rsidR="00146E3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5F2351">
        <w:rPr>
          <w:rFonts w:ascii="Arial" w:hAnsi="Arial" w:cs="Arial"/>
          <w:b/>
        </w:rPr>
        <w:t>2.1</w:t>
      </w:r>
      <w:r w:rsidRPr="008B11E2">
        <w:rPr>
          <w:rFonts w:ascii="Arial" w:hAnsi="Arial" w:cs="Arial"/>
        </w:rPr>
        <w:t>. Para a função de Conselheiro Tutelar os cidadãos devem atender os seguintes requisitos, em consonância com a Lei Municipal 1382/2017 com as alterações promovidas pela Lei nº 1387/2017:</w:t>
      </w:r>
    </w:p>
    <w:p w:rsidR="00B257E1" w:rsidRPr="008B11E2" w:rsidRDefault="00B257E1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a) nacionalidade brasileira; 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>b) idade superior a 21 anos</w:t>
      </w:r>
      <w:r w:rsidR="00B257E1">
        <w:rPr>
          <w:rFonts w:ascii="Arial" w:hAnsi="Arial" w:cs="Arial"/>
        </w:rPr>
        <w:t xml:space="preserve"> </w:t>
      </w:r>
      <w:r w:rsidR="00B257E1" w:rsidRPr="00B257E1">
        <w:rPr>
          <w:rFonts w:ascii="Arial" w:hAnsi="Arial" w:cs="Arial"/>
        </w:rPr>
        <w:t>até a data da posse</w:t>
      </w:r>
      <w:r w:rsidRPr="008B11E2">
        <w:rPr>
          <w:rFonts w:ascii="Arial" w:hAnsi="Arial" w:cs="Arial"/>
        </w:rPr>
        <w:t xml:space="preserve">; </w:t>
      </w:r>
    </w:p>
    <w:p w:rsidR="00146E32" w:rsidRPr="008B11E2" w:rsidRDefault="00DB6E18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46E32" w:rsidRPr="008B11E2">
        <w:rPr>
          <w:rFonts w:ascii="Arial" w:hAnsi="Arial" w:cs="Arial"/>
        </w:rPr>
        <w:t xml:space="preserve">) residir no município, devidamente comprovados na data da apresentação da candidatura, mediante declaração nos moldes do Anexo V; </w:t>
      </w:r>
    </w:p>
    <w:p w:rsidR="00146E32" w:rsidRPr="008B11E2" w:rsidRDefault="00DB6E18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46E32" w:rsidRPr="008B11E2">
        <w:rPr>
          <w:rFonts w:ascii="Arial" w:hAnsi="Arial" w:cs="Arial"/>
        </w:rPr>
        <w:t xml:space="preserve">) ensino médio completo, mediante comprovante da escolaridade; </w:t>
      </w:r>
    </w:p>
    <w:p w:rsidR="00146E32" w:rsidRPr="008B11E2" w:rsidRDefault="00DB6E18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46E32" w:rsidRPr="008B11E2">
        <w:rPr>
          <w:rFonts w:ascii="Arial" w:hAnsi="Arial" w:cs="Arial"/>
        </w:rPr>
        <w:t>) ple</w:t>
      </w:r>
      <w:r w:rsidR="003B06CD">
        <w:rPr>
          <w:rFonts w:ascii="Arial" w:hAnsi="Arial" w:cs="Arial"/>
        </w:rPr>
        <w:t>no gozo dos direitos políticos,</w:t>
      </w:r>
      <w:r w:rsidR="003B06CD">
        <w:t xml:space="preserve"> </w:t>
      </w:r>
      <w:r w:rsidR="003B06CD" w:rsidRPr="003B06CD">
        <w:rPr>
          <w:rFonts w:ascii="Arial" w:hAnsi="Arial" w:cs="Arial"/>
        </w:rPr>
        <w:t>com a apresentação de certidão de quitação eleitoral expedida no sitio do TSE;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</w:t>
      </w:r>
      <w:r w:rsidR="00DB6E18">
        <w:rPr>
          <w:rFonts w:ascii="Arial" w:hAnsi="Arial" w:cs="Arial"/>
        </w:rPr>
        <w:t>f</w:t>
      </w:r>
      <w:r w:rsidRPr="008B11E2">
        <w:rPr>
          <w:rFonts w:ascii="Arial" w:hAnsi="Arial" w:cs="Arial"/>
        </w:rPr>
        <w:t xml:space="preserve">) </w:t>
      </w:r>
      <w:r w:rsidR="00AA5E15" w:rsidRPr="00AA5E15">
        <w:rPr>
          <w:rFonts w:ascii="Arial" w:hAnsi="Arial" w:cs="Arial"/>
          <w:color w:val="FF0000"/>
        </w:rPr>
        <w:t xml:space="preserve">declaração de próprio punho de </w:t>
      </w:r>
      <w:r w:rsidRPr="008B11E2">
        <w:rPr>
          <w:rFonts w:ascii="Arial" w:hAnsi="Arial" w:cs="Arial"/>
        </w:rPr>
        <w:t>não ter sofrido sanção de perda do mandato de conselheiro tutelar;</w:t>
      </w:r>
    </w:p>
    <w:p w:rsidR="00146E32" w:rsidRPr="008B11E2" w:rsidRDefault="00DB6E18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</w:t>
      </w:r>
      <w:r w:rsidR="00146E32" w:rsidRPr="008B11E2">
        <w:rPr>
          <w:rFonts w:ascii="Arial" w:hAnsi="Arial" w:cs="Arial"/>
        </w:rPr>
        <w:t>) apresentar fotografia (3x4), atual;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</w:t>
      </w:r>
      <w:r w:rsidR="00DB6E18">
        <w:rPr>
          <w:rFonts w:ascii="Arial" w:hAnsi="Arial" w:cs="Arial"/>
        </w:rPr>
        <w:t>h</w:t>
      </w:r>
      <w:r w:rsidRPr="008B11E2">
        <w:rPr>
          <w:rFonts w:ascii="Arial" w:hAnsi="Arial" w:cs="Arial"/>
        </w:rPr>
        <w:t xml:space="preserve">) </w:t>
      </w:r>
      <w:r w:rsidR="00AA5E15" w:rsidRPr="00AA5E15">
        <w:rPr>
          <w:rFonts w:ascii="Arial" w:hAnsi="Arial" w:cs="Arial"/>
          <w:color w:val="FF0000"/>
        </w:rPr>
        <w:t xml:space="preserve">declaração de próprio punho de </w:t>
      </w:r>
      <w:r w:rsidRPr="008B11E2">
        <w:rPr>
          <w:rFonts w:ascii="Arial" w:hAnsi="Arial" w:cs="Arial"/>
        </w:rPr>
        <w:t xml:space="preserve">não ser aposentado por invalidez; 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</w:t>
      </w:r>
      <w:r w:rsidR="00C47B6C">
        <w:rPr>
          <w:rFonts w:ascii="Arial" w:hAnsi="Arial" w:cs="Arial"/>
        </w:rPr>
        <w:t>i)</w:t>
      </w:r>
      <w:r w:rsidRPr="008B11E2">
        <w:rPr>
          <w:rFonts w:ascii="Arial" w:hAnsi="Arial" w:cs="Arial"/>
        </w:rPr>
        <w:t xml:space="preserve"> cumprir as determinações deste edital.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b/>
        </w:rPr>
      </w:pPr>
    </w:p>
    <w:p w:rsidR="00FD7B9B" w:rsidRPr="00D049C5" w:rsidRDefault="00146E32" w:rsidP="00FD7B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D049C5">
        <w:rPr>
          <w:rFonts w:ascii="Arial" w:hAnsi="Arial" w:cs="Arial"/>
          <w:b/>
        </w:rPr>
        <w:t>ATRIBUIÇÕES DO CONSELHO TUTELAR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 xml:space="preserve">3.1 </w:t>
      </w:r>
      <w:r w:rsidRPr="008B11E2">
        <w:rPr>
          <w:rFonts w:ascii="Arial" w:hAnsi="Arial" w:cs="Arial"/>
        </w:rPr>
        <w:t xml:space="preserve">As atribuições do Conselho Tutelar estão previstas no Estatuto da Criança e do Adolescente, </w:t>
      </w:r>
      <w:r w:rsidR="00FD7B9B" w:rsidRPr="008B11E2">
        <w:rPr>
          <w:rFonts w:ascii="Arial" w:hAnsi="Arial" w:cs="Arial"/>
        </w:rPr>
        <w:t>Lei n.º 8.069</w:t>
      </w:r>
      <w:r w:rsidRPr="008B11E2">
        <w:rPr>
          <w:rFonts w:ascii="Arial" w:hAnsi="Arial" w:cs="Arial"/>
        </w:rPr>
        <w:t>, d</w:t>
      </w:r>
      <w:r w:rsidR="00FD7B9B">
        <w:rPr>
          <w:rFonts w:ascii="Arial" w:hAnsi="Arial" w:cs="Arial"/>
        </w:rPr>
        <w:t>e 13 de julho de 1990, artigo 131 a</w:t>
      </w:r>
      <w:r w:rsidRPr="008B11E2">
        <w:rPr>
          <w:rFonts w:ascii="Arial" w:hAnsi="Arial" w:cs="Arial"/>
        </w:rPr>
        <w:t xml:space="preserve"> 13</w:t>
      </w:r>
      <w:r w:rsidR="00FD7B9B">
        <w:rPr>
          <w:rFonts w:ascii="Arial" w:hAnsi="Arial" w:cs="Arial"/>
        </w:rPr>
        <w:t>7</w:t>
      </w:r>
      <w:r w:rsidRPr="008B11E2">
        <w:rPr>
          <w:rFonts w:ascii="Arial" w:hAnsi="Arial" w:cs="Arial"/>
        </w:rPr>
        <w:t>, bem como aquelas previstas na Lei Municipal nº 1382/2017 com as alterações promovidas pela Lei nº 1387/2017.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b/>
        </w:rPr>
      </w:pP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4. REMUNERAÇÃO</w:t>
      </w:r>
      <w:r w:rsidRPr="008B11E2">
        <w:rPr>
          <w:rFonts w:ascii="Arial" w:hAnsi="Arial" w:cs="Arial"/>
        </w:rPr>
        <w:t xml:space="preserve"> 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4.1.</w:t>
      </w:r>
      <w:r w:rsidRPr="008B11E2">
        <w:rPr>
          <w:rFonts w:ascii="Arial" w:hAnsi="Arial" w:cs="Arial"/>
        </w:rPr>
        <w:t xml:space="preserve"> O Conselheiro Tutelar eleito e empossado conforme disposição deste Edital e das regras do processo extraordinário de escolha faz jus a um subsídio equivalente ao Padrão 03,00 dos cargos efetivos municipais,</w:t>
      </w:r>
      <w:r w:rsidR="00DB6E18">
        <w:rPr>
          <w:rFonts w:ascii="Arial" w:hAnsi="Arial" w:cs="Arial"/>
        </w:rPr>
        <w:t xml:space="preserve"> </w:t>
      </w:r>
      <w:r w:rsidR="00DB6E18" w:rsidRPr="00DB6E18">
        <w:rPr>
          <w:rFonts w:ascii="Arial" w:hAnsi="Arial" w:cs="Arial"/>
          <w:color w:val="FF0000"/>
        </w:rPr>
        <w:t>atualmente no valor de R$ 1.330,29 (um mil trezentos e trinta reais e vinte e nove centavos)</w:t>
      </w:r>
      <w:r w:rsidRPr="008B11E2">
        <w:rPr>
          <w:rFonts w:ascii="Arial" w:hAnsi="Arial" w:cs="Arial"/>
        </w:rPr>
        <w:t xml:space="preserve"> conforme art. 9</w:t>
      </w:r>
      <w:r w:rsidR="00FD7B9B">
        <w:rPr>
          <w:rFonts w:ascii="Arial" w:hAnsi="Arial" w:cs="Arial"/>
        </w:rPr>
        <w:t>º</w:t>
      </w:r>
      <w:r w:rsidRPr="008B11E2">
        <w:rPr>
          <w:rFonts w:ascii="Arial" w:hAnsi="Arial" w:cs="Arial"/>
        </w:rPr>
        <w:t xml:space="preserve">, </w:t>
      </w:r>
      <w:r w:rsidR="00FD7B9B" w:rsidRPr="00FD7B9B">
        <w:rPr>
          <w:rFonts w:ascii="Arial" w:hAnsi="Arial" w:cs="Arial"/>
        </w:rPr>
        <w:t>§</w:t>
      </w:r>
      <w:r w:rsidRPr="008B11E2">
        <w:rPr>
          <w:rFonts w:ascii="Arial" w:hAnsi="Arial" w:cs="Arial"/>
        </w:rPr>
        <w:t xml:space="preserve">1º da Lei Municipal nº 1382/2017 com as alterações promovidas pela Lei nº 1387/2017. </w:t>
      </w:r>
    </w:p>
    <w:p w:rsidR="00146E32" w:rsidRPr="00FD7B9B" w:rsidRDefault="00146E32" w:rsidP="00FD7B9B">
      <w:pPr>
        <w:spacing w:line="360" w:lineRule="auto"/>
        <w:jc w:val="both"/>
        <w:rPr>
          <w:rFonts w:ascii="Arial" w:hAnsi="Arial" w:cs="Arial"/>
          <w:b/>
        </w:rPr>
      </w:pPr>
    </w:p>
    <w:p w:rsidR="00FD7B9B" w:rsidRPr="008B11E2" w:rsidRDefault="00FD7B9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46E32" w:rsidRPr="008B11E2">
        <w:rPr>
          <w:rFonts w:ascii="Arial" w:hAnsi="Arial" w:cs="Arial"/>
          <w:b/>
        </w:rPr>
        <w:t xml:space="preserve">. JORNADA DE TRABALHO </w:t>
      </w:r>
    </w:p>
    <w:p w:rsidR="00146E32" w:rsidRPr="008B11E2" w:rsidRDefault="00FD7B9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146E32" w:rsidRPr="008B11E2">
        <w:rPr>
          <w:rFonts w:ascii="Arial" w:hAnsi="Arial" w:cs="Arial"/>
          <w:b/>
        </w:rPr>
        <w:t>.1.</w:t>
      </w:r>
      <w:r w:rsidR="00146E32" w:rsidRPr="008B11E2">
        <w:rPr>
          <w:rFonts w:ascii="Arial" w:hAnsi="Arial" w:cs="Arial"/>
        </w:rPr>
        <w:t xml:space="preserve"> O exercício da função de Conselheiro Tutelar </w:t>
      </w:r>
      <w:r w:rsidR="00A47DE1">
        <w:rPr>
          <w:rFonts w:ascii="Arial" w:hAnsi="Arial" w:cs="Arial"/>
        </w:rPr>
        <w:t>terá</w:t>
      </w:r>
      <w:r w:rsidR="00146E32" w:rsidRPr="008B11E2">
        <w:rPr>
          <w:rFonts w:ascii="Arial" w:hAnsi="Arial" w:cs="Arial"/>
        </w:rPr>
        <w:t xml:space="preserve"> carga horária de 40hs semanais, observado o horário de funcionamento d</w:t>
      </w:r>
      <w:r w:rsidR="00A47DE1">
        <w:rPr>
          <w:rFonts w:ascii="Arial" w:hAnsi="Arial" w:cs="Arial"/>
        </w:rPr>
        <w:t>a Prefeitura Municipal</w:t>
      </w:r>
      <w:r w:rsidR="00146E32" w:rsidRPr="008B11E2">
        <w:rPr>
          <w:rFonts w:ascii="Arial" w:hAnsi="Arial" w:cs="Arial"/>
        </w:rPr>
        <w:t>, assim como o disposto na Lei Municipal nº 1382/2017 com as alterações promovidas pela Lei nº 1387/2017.</w:t>
      </w:r>
    </w:p>
    <w:p w:rsidR="00146E32" w:rsidRPr="008B11E2" w:rsidRDefault="00FD7B9B" w:rsidP="00FD7B9B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FD7B9B">
        <w:rPr>
          <w:rFonts w:ascii="Arial" w:hAnsi="Arial" w:cs="Arial"/>
          <w:b/>
        </w:rPr>
        <w:t>5</w:t>
      </w:r>
      <w:r w:rsidR="00146E32" w:rsidRPr="00FD7B9B">
        <w:rPr>
          <w:rFonts w:ascii="Arial" w:hAnsi="Arial" w:cs="Arial"/>
          <w:b/>
        </w:rPr>
        <w:t>.</w:t>
      </w:r>
      <w:r w:rsidR="00146E32" w:rsidRPr="008B11E2">
        <w:rPr>
          <w:rFonts w:ascii="Arial" w:hAnsi="Arial" w:cs="Arial"/>
          <w:b/>
        </w:rPr>
        <w:t>2.</w:t>
      </w:r>
      <w:r w:rsidR="00146E32" w:rsidRPr="008B11E2">
        <w:rPr>
          <w:rFonts w:ascii="Arial" w:hAnsi="Arial" w:cs="Arial"/>
        </w:rPr>
        <w:t xml:space="preserve"> Todos os membros do Conselho Tutelar serão submetidos à mesma carga horária semanal de trabalho, bem como aos períodos de plantão ou sobreaviso, previstos na lei, sendo vedado qualquer tratamento desigual. </w:t>
      </w:r>
    </w:p>
    <w:p w:rsidR="00146E32" w:rsidRPr="008B11E2" w:rsidRDefault="00FD7B9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146E32" w:rsidRPr="008B11E2">
        <w:rPr>
          <w:rFonts w:ascii="Arial" w:hAnsi="Arial" w:cs="Arial"/>
          <w:b/>
        </w:rPr>
        <w:t>.3.</w:t>
      </w:r>
      <w:r w:rsidR="00146E32" w:rsidRPr="008B11E2">
        <w:rPr>
          <w:rFonts w:ascii="Arial" w:hAnsi="Arial" w:cs="Arial"/>
        </w:rPr>
        <w:t xml:space="preserve"> O Conselho Tutelar deve funcionar de segunda à sexta-feira, das 8h às 18h, ininterruptamente, período em que devem estar presentes permanentemente na sede pelo menos </w:t>
      </w:r>
      <w:proofErr w:type="gramStart"/>
      <w:r w:rsidR="00146E32" w:rsidRPr="008B11E2">
        <w:rPr>
          <w:rFonts w:ascii="Arial" w:hAnsi="Arial" w:cs="Arial"/>
        </w:rPr>
        <w:t>1</w:t>
      </w:r>
      <w:proofErr w:type="gramEnd"/>
      <w:r w:rsidR="00146E32" w:rsidRPr="008B11E2">
        <w:rPr>
          <w:rFonts w:ascii="Arial" w:hAnsi="Arial" w:cs="Arial"/>
        </w:rPr>
        <w:t xml:space="preserve"> (um) conselheiro.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</w:p>
    <w:p w:rsidR="00FD7B9B" w:rsidRPr="008B11E2" w:rsidRDefault="00FD7B9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 DA INSCRIÇÃO</w:t>
      </w:r>
      <w:r w:rsidR="00146E32" w:rsidRPr="008B11E2">
        <w:rPr>
          <w:rFonts w:ascii="Arial" w:hAnsi="Arial" w:cs="Arial"/>
        </w:rPr>
        <w:t xml:space="preserve"> </w:t>
      </w:r>
    </w:p>
    <w:p w:rsidR="00146E32" w:rsidRPr="008B11E2" w:rsidRDefault="00FD7B9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.1.</w:t>
      </w:r>
      <w:r w:rsidR="00146E32" w:rsidRPr="008B11E2">
        <w:rPr>
          <w:rFonts w:ascii="Arial" w:hAnsi="Arial" w:cs="Arial"/>
        </w:rPr>
        <w:t xml:space="preserve"> A inscrição do candidato implica na aceitação das normas contidas neste Edital. </w:t>
      </w:r>
    </w:p>
    <w:p w:rsidR="00146E32" w:rsidRPr="008B11E2" w:rsidRDefault="00FD7B9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.2</w:t>
      </w:r>
      <w:r w:rsidR="00146E32" w:rsidRPr="008B11E2">
        <w:rPr>
          <w:rFonts w:ascii="Arial" w:hAnsi="Arial" w:cs="Arial"/>
        </w:rPr>
        <w:t xml:space="preserve">. A inscrição do candidato ao processo de escolha será gratuita e deverá ser efetuada exclusivamente na Prefeitura Municipal, no endereço Av. </w:t>
      </w:r>
      <w:proofErr w:type="spellStart"/>
      <w:r w:rsidR="00146E32" w:rsidRPr="008B11E2">
        <w:rPr>
          <w:rFonts w:ascii="Arial" w:hAnsi="Arial" w:cs="Arial"/>
        </w:rPr>
        <w:t>Guerino</w:t>
      </w:r>
      <w:proofErr w:type="spellEnd"/>
      <w:r w:rsidR="00146E32" w:rsidRPr="008B11E2">
        <w:rPr>
          <w:rFonts w:ascii="Arial" w:hAnsi="Arial" w:cs="Arial"/>
        </w:rPr>
        <w:t xml:space="preserve"> </w:t>
      </w:r>
      <w:proofErr w:type="spellStart"/>
      <w:r w:rsidR="00146E32" w:rsidRPr="008B11E2">
        <w:rPr>
          <w:rFonts w:ascii="Arial" w:hAnsi="Arial" w:cs="Arial"/>
        </w:rPr>
        <w:t>Pandolfo</w:t>
      </w:r>
      <w:proofErr w:type="spellEnd"/>
      <w:r w:rsidR="00146E32" w:rsidRPr="008B11E2">
        <w:rPr>
          <w:rFonts w:ascii="Arial" w:hAnsi="Arial" w:cs="Arial"/>
        </w:rPr>
        <w:t>, nº</w:t>
      </w:r>
      <w:r>
        <w:rPr>
          <w:rFonts w:ascii="Arial" w:hAnsi="Arial" w:cs="Arial"/>
        </w:rPr>
        <w:t xml:space="preserve"> </w:t>
      </w:r>
      <w:r w:rsidR="00146E32" w:rsidRPr="008B11E2">
        <w:rPr>
          <w:rFonts w:ascii="Arial" w:hAnsi="Arial" w:cs="Arial"/>
        </w:rPr>
        <w:t xml:space="preserve">580 e serão recebidas no período compreendido </w:t>
      </w:r>
      <w:r w:rsidR="00146E32" w:rsidRPr="00E06F66">
        <w:rPr>
          <w:rFonts w:ascii="Arial" w:hAnsi="Arial" w:cs="Arial"/>
        </w:rPr>
        <w:t xml:space="preserve">entre </w:t>
      </w:r>
      <w:r w:rsidR="00E06F66" w:rsidRPr="00E06F66">
        <w:rPr>
          <w:rFonts w:ascii="Arial" w:hAnsi="Arial" w:cs="Arial"/>
          <w:color w:val="FF0000"/>
        </w:rPr>
        <w:t>13</w:t>
      </w:r>
      <w:r w:rsidR="00146E32" w:rsidRPr="00E06F66">
        <w:rPr>
          <w:rFonts w:ascii="Arial" w:hAnsi="Arial" w:cs="Arial"/>
          <w:color w:val="FF0000"/>
        </w:rPr>
        <w:t xml:space="preserve"> de junho de 2018 a </w:t>
      </w:r>
      <w:r w:rsidR="00E06F66" w:rsidRPr="00E06F66">
        <w:rPr>
          <w:rFonts w:ascii="Arial" w:hAnsi="Arial" w:cs="Arial"/>
          <w:color w:val="FF0000"/>
        </w:rPr>
        <w:t>11</w:t>
      </w:r>
      <w:r w:rsidR="00146E32" w:rsidRPr="00E06F66">
        <w:rPr>
          <w:rFonts w:ascii="Arial" w:hAnsi="Arial" w:cs="Arial"/>
          <w:color w:val="FF0000"/>
        </w:rPr>
        <w:t xml:space="preserve"> de ju</w:t>
      </w:r>
      <w:r w:rsidR="00E06F66" w:rsidRPr="00E06F66">
        <w:rPr>
          <w:rFonts w:ascii="Arial" w:hAnsi="Arial" w:cs="Arial"/>
          <w:color w:val="FF0000"/>
        </w:rPr>
        <w:t>lho</w:t>
      </w:r>
      <w:r w:rsidR="00146E32" w:rsidRPr="00E06F66">
        <w:rPr>
          <w:rFonts w:ascii="Arial" w:hAnsi="Arial" w:cs="Arial"/>
          <w:color w:val="FF0000"/>
        </w:rPr>
        <w:t xml:space="preserve"> de 2018, </w:t>
      </w:r>
      <w:r w:rsidR="00146E32" w:rsidRPr="00E06F66">
        <w:rPr>
          <w:rFonts w:ascii="Arial" w:hAnsi="Arial" w:cs="Arial"/>
        </w:rPr>
        <w:t>no horário de segunda-feira a quinta-feira</w:t>
      </w:r>
      <w:r w:rsidR="00146E32" w:rsidRPr="008B11E2">
        <w:rPr>
          <w:rFonts w:ascii="Arial" w:hAnsi="Arial" w:cs="Arial"/>
        </w:rPr>
        <w:t xml:space="preserve"> das </w:t>
      </w:r>
      <w:proofErr w:type="gramStart"/>
      <w:r w:rsidR="00146E32" w:rsidRPr="008B11E2">
        <w:rPr>
          <w:rFonts w:ascii="Arial" w:hAnsi="Arial" w:cs="Arial"/>
        </w:rPr>
        <w:t>8:30</w:t>
      </w:r>
      <w:proofErr w:type="gramEnd"/>
      <w:r w:rsidR="00146E32" w:rsidRPr="008B11E2">
        <w:rPr>
          <w:rFonts w:ascii="Arial" w:hAnsi="Arial" w:cs="Arial"/>
        </w:rPr>
        <w:t xml:space="preserve">hs as 11hs e das 14hs às 17hs e na sexta-feira das 8hs às 12hs. </w:t>
      </w:r>
    </w:p>
    <w:p w:rsidR="00146E32" w:rsidRPr="008B11E2" w:rsidRDefault="00FD7B9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.3.</w:t>
      </w:r>
      <w:r w:rsidR="00146E32" w:rsidRPr="008B11E2">
        <w:rPr>
          <w:rFonts w:ascii="Arial" w:hAnsi="Arial" w:cs="Arial"/>
        </w:rPr>
        <w:t xml:space="preserve"> Antes de efetuar a inscrição o candidato deverá conhecer a Resolução nº 001/2018</w:t>
      </w:r>
      <w:r w:rsidR="00E06F66">
        <w:rPr>
          <w:rFonts w:ascii="Arial" w:hAnsi="Arial" w:cs="Arial"/>
        </w:rPr>
        <w:t xml:space="preserve"> </w:t>
      </w:r>
      <w:r w:rsidR="00E06F66" w:rsidRPr="00E06F66">
        <w:rPr>
          <w:rFonts w:ascii="Arial" w:hAnsi="Arial" w:cs="Arial"/>
          <w:color w:val="FF0000"/>
        </w:rPr>
        <w:t xml:space="preserve">com a redação dada pela Resolução nº 002/2018 do CMDCA </w:t>
      </w:r>
      <w:r w:rsidR="00146E32" w:rsidRPr="00E06F66">
        <w:rPr>
          <w:rFonts w:ascii="Arial" w:hAnsi="Arial" w:cs="Arial"/>
          <w:color w:val="FF0000"/>
        </w:rPr>
        <w:t xml:space="preserve">e este </w:t>
      </w:r>
      <w:r w:rsidR="00146E32" w:rsidRPr="008B11E2">
        <w:rPr>
          <w:rFonts w:ascii="Arial" w:hAnsi="Arial" w:cs="Arial"/>
        </w:rPr>
        <w:t>edital, os quais ficarão afixados no Mural da Prefeitura para se certificarem de que preenchem todos os requisitos exigidos.</w:t>
      </w:r>
    </w:p>
    <w:p w:rsidR="00146E32" w:rsidRPr="008B11E2" w:rsidRDefault="00FD7B9B" w:rsidP="00FD7B9B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.4.</w:t>
      </w:r>
      <w:r w:rsidR="00146E32" w:rsidRPr="008B11E2">
        <w:rPr>
          <w:rFonts w:ascii="Arial" w:hAnsi="Arial" w:cs="Arial"/>
        </w:rPr>
        <w:t xml:space="preserve"> É vedada a inscrição condicional, extemporânea, via postal, via fax ou via correio eletrônico. 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.5.</w:t>
      </w:r>
      <w:r w:rsidR="00146E32" w:rsidRPr="008B11E2">
        <w:rPr>
          <w:rFonts w:ascii="Arial" w:hAnsi="Arial" w:cs="Arial"/>
        </w:rPr>
        <w:t xml:space="preserve"> As informações prestadas na inscrição são de inteira responsabilidade do candidato, dispondo o CMDCA do direito de excluir aquele que não preencher a solicitação de forma completa e correta. 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.6.</w:t>
      </w:r>
      <w:r w:rsidR="00146E32" w:rsidRPr="008B11E2">
        <w:rPr>
          <w:rFonts w:ascii="Arial" w:hAnsi="Arial" w:cs="Arial"/>
        </w:rPr>
        <w:t xml:space="preserve"> Serão de exclusiva responsabilidade do</w:t>
      </w:r>
      <w:r w:rsidR="00253EA7">
        <w:rPr>
          <w:rFonts w:ascii="Arial" w:hAnsi="Arial" w:cs="Arial"/>
        </w:rPr>
        <w:t>s</w:t>
      </w:r>
      <w:r w:rsidR="00146E32" w:rsidRPr="008B11E2">
        <w:rPr>
          <w:rFonts w:ascii="Arial" w:hAnsi="Arial" w:cs="Arial"/>
        </w:rPr>
        <w:t xml:space="preserve"> candidato</w:t>
      </w:r>
      <w:r w:rsidR="00253EA7">
        <w:rPr>
          <w:rFonts w:ascii="Arial" w:hAnsi="Arial" w:cs="Arial"/>
        </w:rPr>
        <w:t>s</w:t>
      </w:r>
      <w:r w:rsidR="00146E32" w:rsidRPr="008B11E2">
        <w:rPr>
          <w:rFonts w:ascii="Arial" w:hAnsi="Arial" w:cs="Arial"/>
        </w:rPr>
        <w:t xml:space="preserve"> os prejuízos advindos da não inclusão de dados atualizados ou incorretos no ato da inscrição. 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46E32" w:rsidRPr="008B11E2">
        <w:rPr>
          <w:rFonts w:ascii="Arial" w:hAnsi="Arial" w:cs="Arial"/>
          <w:b/>
        </w:rPr>
        <w:t>.7.</w:t>
      </w:r>
      <w:r w:rsidR="00146E32" w:rsidRPr="008B11E2">
        <w:rPr>
          <w:rFonts w:ascii="Arial" w:hAnsi="Arial" w:cs="Arial"/>
        </w:rPr>
        <w:t xml:space="preserve"> Uma vez efetivada a inscrição não será permitida, em hipótese alguma, a alteração dos dados preenchidos nem a substituição ou o acréscimo de documentos</w:t>
      </w:r>
      <w:r w:rsidR="00253EA7">
        <w:rPr>
          <w:rFonts w:ascii="Arial" w:hAnsi="Arial" w:cs="Arial"/>
        </w:rPr>
        <w:t>, salvo relevante erro material ou formal</w:t>
      </w:r>
      <w:r>
        <w:rPr>
          <w:rFonts w:ascii="Arial" w:hAnsi="Arial" w:cs="Arial"/>
        </w:rPr>
        <w:t>.</w:t>
      </w:r>
    </w:p>
    <w:p w:rsidR="00146E32" w:rsidRPr="008B11E2" w:rsidRDefault="00146E32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b/>
        </w:rPr>
      </w:pPr>
    </w:p>
    <w:p w:rsidR="00F84D9C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46E32" w:rsidRPr="008B11E2">
        <w:rPr>
          <w:rFonts w:ascii="Arial" w:hAnsi="Arial" w:cs="Arial"/>
          <w:b/>
        </w:rPr>
        <w:t>. DO EXAME DE CONHECIMENTO</w:t>
      </w:r>
      <w:r w:rsidR="00253EA7">
        <w:rPr>
          <w:rFonts w:ascii="Arial" w:hAnsi="Arial" w:cs="Arial"/>
          <w:b/>
        </w:rPr>
        <w:t>S</w:t>
      </w:r>
      <w:r w:rsidR="00146E32" w:rsidRPr="008B11E2">
        <w:rPr>
          <w:rFonts w:ascii="Arial" w:hAnsi="Arial" w:cs="Arial"/>
          <w:b/>
        </w:rPr>
        <w:t xml:space="preserve"> ESPECÍFICO</w:t>
      </w:r>
      <w:r w:rsidR="00253EA7">
        <w:rPr>
          <w:rFonts w:ascii="Arial" w:hAnsi="Arial" w:cs="Arial"/>
          <w:b/>
        </w:rPr>
        <w:t>S</w:t>
      </w:r>
      <w:r w:rsidR="00146E32" w:rsidRPr="008B11E2">
        <w:rPr>
          <w:rFonts w:ascii="Arial" w:hAnsi="Arial" w:cs="Arial"/>
        </w:rPr>
        <w:t xml:space="preserve"> </w:t>
      </w:r>
      <w:r w:rsidR="00146E32" w:rsidRPr="008B11E2">
        <w:rPr>
          <w:rFonts w:ascii="Arial" w:hAnsi="Arial" w:cs="Arial"/>
          <w:b/>
        </w:rPr>
        <w:t>E AVALIAÇÃO TÉCNICA PSICOLÓGIA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146E32" w:rsidRPr="008B11E2">
        <w:rPr>
          <w:rFonts w:ascii="Arial" w:hAnsi="Arial" w:cs="Arial"/>
          <w:b/>
        </w:rPr>
        <w:t>.1.</w:t>
      </w:r>
      <w:r w:rsidR="00146E32" w:rsidRPr="008B11E2">
        <w:rPr>
          <w:rFonts w:ascii="Arial" w:hAnsi="Arial" w:cs="Arial"/>
        </w:rPr>
        <w:t xml:space="preserve"> O exame de conhecimentos específico</w:t>
      </w:r>
      <w:r w:rsidR="00253EA7">
        <w:rPr>
          <w:rFonts w:ascii="Arial" w:hAnsi="Arial" w:cs="Arial"/>
        </w:rPr>
        <w:t>s</w:t>
      </w:r>
      <w:r w:rsidR="00146E32" w:rsidRPr="008B11E2">
        <w:rPr>
          <w:rFonts w:ascii="Arial" w:hAnsi="Arial" w:cs="Arial"/>
        </w:rPr>
        <w:t xml:space="preserve">, de caráter eliminatório, será realizado conforme cronograma previsto no Anexo III deste Edital, por meio de prova objetiva, e que abordará os conteúdos descritos no Anexo I deste Edital. 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5F2351">
        <w:rPr>
          <w:rFonts w:ascii="Arial" w:hAnsi="Arial" w:cs="Arial"/>
          <w:b/>
        </w:rPr>
        <w:t>.2</w:t>
      </w:r>
      <w:r w:rsidR="00E54DF9" w:rsidRPr="00253EA7">
        <w:rPr>
          <w:rFonts w:ascii="Arial" w:hAnsi="Arial" w:cs="Arial"/>
          <w:b/>
        </w:rPr>
        <w:t xml:space="preserve">. </w:t>
      </w:r>
      <w:r w:rsidR="00E54DF9" w:rsidRPr="00253EA7">
        <w:rPr>
          <w:rFonts w:ascii="Arial" w:hAnsi="Arial" w:cs="Arial"/>
        </w:rPr>
        <w:t xml:space="preserve">O exame de conhecimento específico será composto por </w:t>
      </w:r>
      <w:r w:rsidR="00893BCB">
        <w:rPr>
          <w:rFonts w:ascii="Arial" w:hAnsi="Arial" w:cs="Arial"/>
          <w:color w:val="FF0000"/>
        </w:rPr>
        <w:t>30</w:t>
      </w:r>
      <w:r w:rsidR="00E54DF9" w:rsidRPr="00253EA7">
        <w:rPr>
          <w:rFonts w:ascii="Arial" w:hAnsi="Arial" w:cs="Arial"/>
        </w:rPr>
        <w:t xml:space="preserve"> questões, sendo elas equivalentes a </w:t>
      </w:r>
      <w:r w:rsidR="00893BCB" w:rsidRPr="00893BCB">
        <w:rPr>
          <w:rFonts w:ascii="Arial" w:hAnsi="Arial" w:cs="Arial"/>
          <w:color w:val="FF0000"/>
        </w:rPr>
        <w:t>3,33</w:t>
      </w:r>
      <w:r w:rsidR="00E54DF9" w:rsidRPr="00253EA7">
        <w:rPr>
          <w:rFonts w:ascii="Arial" w:hAnsi="Arial" w:cs="Arial"/>
        </w:rPr>
        <w:t xml:space="preserve"> pontos cada uma.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E54DF9" w:rsidRPr="008B11E2">
        <w:rPr>
          <w:rFonts w:ascii="Arial" w:hAnsi="Arial" w:cs="Arial"/>
          <w:b/>
        </w:rPr>
        <w:t>.3</w:t>
      </w:r>
      <w:r w:rsidR="00146E32" w:rsidRPr="008B11E2">
        <w:rPr>
          <w:rFonts w:ascii="Arial" w:hAnsi="Arial" w:cs="Arial"/>
          <w:b/>
        </w:rPr>
        <w:t xml:space="preserve">.  </w:t>
      </w:r>
      <w:r w:rsidR="00146E32" w:rsidRPr="008B11E2">
        <w:rPr>
          <w:rFonts w:ascii="Arial" w:hAnsi="Arial" w:cs="Arial"/>
        </w:rPr>
        <w:t>A avaliação psicológica será através de testes projetivos e entrevista individual, de caráter eliminatório, será realizada conforme cronograma previsto no Anexo III deste Edital.</w:t>
      </w:r>
    </w:p>
    <w:p w:rsidR="00146E3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7</w:t>
      </w:r>
      <w:r w:rsidR="00E54DF9" w:rsidRPr="008B11E2">
        <w:rPr>
          <w:rFonts w:ascii="Arial" w:hAnsi="Arial" w:cs="Arial"/>
          <w:b/>
        </w:rPr>
        <w:t>.4</w:t>
      </w:r>
      <w:r w:rsidR="00146E32" w:rsidRPr="008B11E2">
        <w:rPr>
          <w:rFonts w:ascii="Arial" w:hAnsi="Arial" w:cs="Arial"/>
          <w:b/>
        </w:rPr>
        <w:t>.</w:t>
      </w:r>
      <w:r w:rsidR="00146E32" w:rsidRPr="008B11E2">
        <w:rPr>
          <w:rFonts w:ascii="Arial" w:hAnsi="Arial" w:cs="Arial"/>
        </w:rPr>
        <w:t xml:space="preserve"> Após o encerramento do período de</w:t>
      </w:r>
      <w:r w:rsidR="00253EA7">
        <w:rPr>
          <w:rFonts w:ascii="Arial" w:hAnsi="Arial" w:cs="Arial"/>
        </w:rPr>
        <w:t xml:space="preserve"> cada uma das </w:t>
      </w:r>
      <w:r w:rsidR="00893BCB">
        <w:rPr>
          <w:rFonts w:ascii="Arial" w:hAnsi="Arial" w:cs="Arial"/>
        </w:rPr>
        <w:t xml:space="preserve">avaliações, </w:t>
      </w:r>
      <w:r w:rsidR="00893BCB" w:rsidRPr="00893BCB">
        <w:rPr>
          <w:rFonts w:ascii="Arial" w:hAnsi="Arial" w:cs="Arial"/>
          <w:color w:val="FF0000"/>
        </w:rPr>
        <w:t>serão</w:t>
      </w:r>
      <w:r w:rsidR="00146E32" w:rsidRPr="00893BCB">
        <w:rPr>
          <w:rFonts w:ascii="Arial" w:hAnsi="Arial" w:cs="Arial"/>
          <w:color w:val="FF0000"/>
        </w:rPr>
        <w:t xml:space="preserve"> publicado</w:t>
      </w:r>
      <w:r w:rsidR="00893BCB" w:rsidRPr="00893BCB">
        <w:rPr>
          <w:rFonts w:ascii="Arial" w:hAnsi="Arial" w:cs="Arial"/>
          <w:color w:val="FF0000"/>
        </w:rPr>
        <w:t>s editais na forma do item 1.4.2.</w:t>
      </w:r>
    </w:p>
    <w:p w:rsidR="00893BCB" w:rsidRPr="008B11E2" w:rsidRDefault="00893BCB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</w:p>
    <w:p w:rsidR="00146E3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146E32" w:rsidRPr="008B11E2">
        <w:rPr>
          <w:rFonts w:ascii="Arial" w:hAnsi="Arial" w:cs="Arial"/>
          <w:b/>
        </w:rPr>
        <w:t>. DOS CANDIDATOS QUE NECESSITAM DE ATENDIMENTO ESPECIAL PARA REALIZAÇÃO DO EXAME DE CONHECIMENTO ESPECÍFICO</w:t>
      </w:r>
      <w:r w:rsidR="00146E32" w:rsidRPr="008B11E2">
        <w:rPr>
          <w:rFonts w:ascii="Arial" w:hAnsi="Arial" w:cs="Arial"/>
        </w:rPr>
        <w:t xml:space="preserve"> </w:t>
      </w:r>
    </w:p>
    <w:p w:rsidR="00F84D9C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146E32" w:rsidRPr="008B11E2">
        <w:rPr>
          <w:rFonts w:ascii="Arial" w:hAnsi="Arial" w:cs="Arial"/>
          <w:b/>
        </w:rPr>
        <w:t>.1.</w:t>
      </w:r>
      <w:r w:rsidR="00146E32" w:rsidRPr="008B11E2">
        <w:rPr>
          <w:rFonts w:ascii="Arial" w:hAnsi="Arial" w:cs="Arial"/>
        </w:rPr>
        <w:t xml:space="preserve"> O candidato que necessitar de atendimento especial no dia de aplicação do exame de conhecimento específico deverá indicar, no formulário de solicitação de inscrição, os recursos especiais necessários e entregar laudo médico, original ou cópia autenticada, e o requerimento no formato constante no Anexo II deste edital, que justifique o atendimento especial solicitado. Após esse período, a solicitação será indeferida. 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146E32" w:rsidRPr="008B11E2">
        <w:rPr>
          <w:rFonts w:ascii="Arial" w:hAnsi="Arial" w:cs="Arial"/>
          <w:b/>
        </w:rPr>
        <w:t>.2.</w:t>
      </w:r>
      <w:r w:rsidR="00146E32" w:rsidRPr="008B11E2">
        <w:rPr>
          <w:rFonts w:ascii="Arial" w:hAnsi="Arial" w:cs="Arial"/>
        </w:rPr>
        <w:t xml:space="preserve"> O laudo médico, referido no subitem 9.1 deste edital, valerá somente para este exame de conhecimento específico e não será devolvido. Nesse caso, também não será fornecida cópia do referido laudo. O requerimento para análise não poderá estar fora do formato constante do Anexo II deste edital. 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146E32" w:rsidRPr="008B11E2">
        <w:rPr>
          <w:rFonts w:ascii="Arial" w:hAnsi="Arial" w:cs="Arial"/>
          <w:b/>
        </w:rPr>
        <w:t>.3.</w:t>
      </w:r>
      <w:r w:rsidR="00146E32" w:rsidRPr="008B11E2">
        <w:rPr>
          <w:rFonts w:ascii="Arial" w:hAnsi="Arial" w:cs="Arial"/>
        </w:rPr>
        <w:t xml:space="preserve"> A candidata que tiver necessidade de amamentar no dia de aplicação do exame de conhecimento específico deverá preencher o requerimento no formato constante no Anexo II e, ainda, levar um acompanhante, que ficará em sala reservada para essa finalidade e que será responsável pela guarda da criança. A candidata que não levar acompanhante não fará o exame de conhecimento específico. </w:t>
      </w:r>
    </w:p>
    <w:p w:rsidR="00146E32" w:rsidRPr="008B11E2" w:rsidRDefault="00F84D9C" w:rsidP="00146E3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146E32" w:rsidRPr="008B11E2">
        <w:rPr>
          <w:rFonts w:ascii="Arial" w:hAnsi="Arial" w:cs="Arial"/>
          <w:b/>
        </w:rPr>
        <w:t>.4.</w:t>
      </w:r>
      <w:r w:rsidR="00146E32" w:rsidRPr="008B11E2">
        <w:rPr>
          <w:rFonts w:ascii="Arial" w:hAnsi="Arial" w:cs="Arial"/>
        </w:rPr>
        <w:t xml:space="preserve"> A solicitação de atendimento especial será atendida segundo os critérios de viabilidade e de razoabilidade.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F84D9C" w:rsidRPr="008B11E2" w:rsidRDefault="00F84D9C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146E32" w:rsidRPr="008B11E2">
        <w:rPr>
          <w:rFonts w:ascii="Arial" w:hAnsi="Arial" w:cs="Arial"/>
          <w:b/>
        </w:rPr>
        <w:t>. DOS OBJETOS DE AVALIAÇÃO (HABILIDADES E CONHECIMENTOS) 10.1. DAS HABILIDADES</w:t>
      </w:r>
      <w:r w:rsidR="00146E32" w:rsidRPr="008B11E2">
        <w:rPr>
          <w:rFonts w:ascii="Arial" w:hAnsi="Arial" w:cs="Arial"/>
        </w:rPr>
        <w:t xml:space="preserve"> </w:t>
      </w:r>
    </w:p>
    <w:p w:rsidR="00146E32" w:rsidRPr="008B11E2" w:rsidRDefault="00F84D9C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="00146E32" w:rsidRPr="008B11E2">
        <w:rPr>
          <w:rFonts w:ascii="Arial" w:hAnsi="Arial" w:cs="Arial"/>
          <w:b/>
        </w:rPr>
        <w:t>1.1.</w:t>
      </w:r>
      <w:r w:rsidR="00146E32" w:rsidRPr="008B11E2">
        <w:rPr>
          <w:rFonts w:ascii="Arial" w:hAnsi="Arial" w:cs="Arial"/>
        </w:rPr>
        <w:t xml:space="preserve"> As questões do exame de conhecimento específico poderão avaliar habilidades relacionadas à aplicação do conhecimento, abrangendo compreensão, aplicação, análise, síntese e avaliação, valorizando o raciocínio e envolvendo </w:t>
      </w:r>
      <w:r w:rsidR="00146E32" w:rsidRPr="00E84BB2">
        <w:rPr>
          <w:rFonts w:ascii="Arial" w:hAnsi="Arial" w:cs="Arial"/>
        </w:rPr>
        <w:t>situações relacionadas às atribuições da função e ao conteúdo programático constante do Anexo I deste edital.</w:t>
      </w:r>
      <w:r w:rsidR="00146E32" w:rsidRPr="008B11E2">
        <w:rPr>
          <w:rFonts w:ascii="Arial" w:hAnsi="Arial" w:cs="Arial"/>
        </w:rPr>
        <w:t xml:space="preserve"> </w:t>
      </w: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146E32" w:rsidRPr="008B11E2">
        <w:rPr>
          <w:rFonts w:ascii="Arial" w:hAnsi="Arial" w:cs="Arial"/>
          <w:b/>
        </w:rPr>
        <w:t>.1.2.</w:t>
      </w:r>
      <w:r w:rsidR="00146E32" w:rsidRPr="008B11E2">
        <w:rPr>
          <w:rFonts w:ascii="Arial" w:hAnsi="Arial" w:cs="Arial"/>
        </w:rPr>
        <w:t xml:space="preserve"> As questões do exame de conhecimento específico poderão contemplar mais de uma habilidade e mais de um conhecimento relativo à respectiva área de conhecimento.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146E3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146E32" w:rsidRPr="008B11E2">
        <w:rPr>
          <w:rFonts w:ascii="Arial" w:hAnsi="Arial" w:cs="Arial"/>
          <w:b/>
        </w:rPr>
        <w:t>.2. DOS CONHECIMENTOS</w:t>
      </w:r>
      <w:r w:rsidR="00146E32" w:rsidRPr="008B11E2">
        <w:rPr>
          <w:rFonts w:ascii="Arial" w:hAnsi="Arial" w:cs="Arial"/>
        </w:rPr>
        <w:t xml:space="preserve"> </w:t>
      </w:r>
    </w:p>
    <w:p w:rsidR="00E84BB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146E32" w:rsidRPr="008B11E2">
        <w:rPr>
          <w:rFonts w:ascii="Arial" w:hAnsi="Arial" w:cs="Arial"/>
          <w:b/>
        </w:rPr>
        <w:t>.2.1.</w:t>
      </w:r>
      <w:r w:rsidR="00146E32" w:rsidRPr="008B11E2">
        <w:rPr>
          <w:rFonts w:ascii="Arial" w:hAnsi="Arial" w:cs="Arial"/>
        </w:rPr>
        <w:t xml:space="preserve"> No exame de conhecimento específico, serão avaliados, além das habilidades, os conhecimentos especificados no Anexo I deste edital.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E84BB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146E32" w:rsidRPr="008B11E2">
        <w:rPr>
          <w:rFonts w:ascii="Arial" w:hAnsi="Arial" w:cs="Arial"/>
          <w:b/>
        </w:rPr>
        <w:t>. DA CANDIDATURA</w:t>
      </w:r>
      <w:r w:rsidR="00146E32" w:rsidRPr="008B11E2">
        <w:rPr>
          <w:rFonts w:ascii="Arial" w:hAnsi="Arial" w:cs="Arial"/>
        </w:rPr>
        <w:t xml:space="preserve"> </w:t>
      </w: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146E32" w:rsidRPr="008B11E2">
        <w:rPr>
          <w:rFonts w:ascii="Arial" w:hAnsi="Arial" w:cs="Arial"/>
          <w:b/>
        </w:rPr>
        <w:t xml:space="preserve">.1 </w:t>
      </w:r>
      <w:r w:rsidR="00146E32" w:rsidRPr="008B11E2">
        <w:rPr>
          <w:rFonts w:ascii="Arial" w:hAnsi="Arial" w:cs="Arial"/>
        </w:rPr>
        <w:t>O CMDCA publicará</w:t>
      </w:r>
      <w:r w:rsidR="00893BCB" w:rsidRPr="00893BCB">
        <w:rPr>
          <w:rFonts w:ascii="Arial" w:hAnsi="Arial" w:cs="Arial"/>
          <w:color w:val="FF0000"/>
        </w:rPr>
        <w:t>, nos veículos descrito</w:t>
      </w:r>
      <w:r w:rsidR="00893BCB">
        <w:rPr>
          <w:rFonts w:ascii="Arial" w:hAnsi="Arial" w:cs="Arial"/>
          <w:color w:val="FF0000"/>
        </w:rPr>
        <w:t>s</w:t>
      </w:r>
      <w:r w:rsidR="00893BCB" w:rsidRPr="00893BCB">
        <w:rPr>
          <w:rFonts w:ascii="Arial" w:hAnsi="Arial" w:cs="Arial"/>
          <w:color w:val="FF0000"/>
        </w:rPr>
        <w:t xml:space="preserve"> no item 1.4.2 </w:t>
      </w:r>
      <w:r w:rsidR="00146E32" w:rsidRPr="00893BCB">
        <w:rPr>
          <w:rFonts w:ascii="Arial" w:hAnsi="Arial" w:cs="Arial"/>
          <w:color w:val="FF0000"/>
        </w:rPr>
        <w:t xml:space="preserve">a lista dos </w:t>
      </w:r>
      <w:r w:rsidR="00146E32" w:rsidRPr="008B11E2">
        <w:rPr>
          <w:rFonts w:ascii="Arial" w:hAnsi="Arial" w:cs="Arial"/>
        </w:rPr>
        <w:t xml:space="preserve">candidatos habilitados a participarem do processo extraordinário de eleição, </w:t>
      </w:r>
      <w:r w:rsidR="00253EA7">
        <w:rPr>
          <w:rFonts w:ascii="Arial" w:hAnsi="Arial" w:cs="Arial"/>
        </w:rPr>
        <w:t xml:space="preserve">sendo </w:t>
      </w:r>
      <w:r w:rsidR="00146E32" w:rsidRPr="008B11E2">
        <w:rPr>
          <w:rFonts w:ascii="Arial" w:hAnsi="Arial" w:cs="Arial"/>
        </w:rPr>
        <w:t xml:space="preserve">regras e critérios </w:t>
      </w:r>
      <w:proofErr w:type="gramStart"/>
      <w:r w:rsidR="00146E32" w:rsidRPr="008B11E2">
        <w:rPr>
          <w:rFonts w:ascii="Arial" w:hAnsi="Arial" w:cs="Arial"/>
        </w:rPr>
        <w:t xml:space="preserve">para campanha </w:t>
      </w:r>
      <w:r w:rsidR="00253EA7">
        <w:rPr>
          <w:rFonts w:ascii="Arial" w:hAnsi="Arial" w:cs="Arial"/>
        </w:rPr>
        <w:t xml:space="preserve">aquelas previstas na </w:t>
      </w:r>
      <w:r w:rsidR="00146E32" w:rsidRPr="008B11E2">
        <w:rPr>
          <w:rFonts w:ascii="Arial" w:hAnsi="Arial" w:cs="Arial"/>
        </w:rPr>
        <w:t>Lei Municipal</w:t>
      </w:r>
      <w:proofErr w:type="gramEnd"/>
      <w:r w:rsidR="00146E32" w:rsidRPr="008B11E2">
        <w:rPr>
          <w:rFonts w:ascii="Arial" w:hAnsi="Arial" w:cs="Arial"/>
        </w:rPr>
        <w:t xml:space="preserve"> nº 1382/2017 com as alterações p</w:t>
      </w:r>
      <w:r>
        <w:rPr>
          <w:rFonts w:ascii="Arial" w:hAnsi="Arial" w:cs="Arial"/>
        </w:rPr>
        <w:t>romovidas pela Lei nº 1387/2017</w:t>
      </w:r>
      <w:r w:rsidR="00253EA7">
        <w:rPr>
          <w:rFonts w:ascii="Arial" w:hAnsi="Arial" w:cs="Arial"/>
        </w:rPr>
        <w:t xml:space="preserve"> e Resolução nº 001/2018.</w:t>
      </w:r>
      <w:r w:rsidR="00146E32" w:rsidRPr="008B11E2">
        <w:rPr>
          <w:rFonts w:ascii="Arial" w:hAnsi="Arial" w:cs="Arial"/>
        </w:rPr>
        <w:t xml:space="preserve">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146E3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146E32" w:rsidRPr="008B11E2">
        <w:rPr>
          <w:rFonts w:ascii="Arial" w:hAnsi="Arial" w:cs="Arial"/>
          <w:b/>
        </w:rPr>
        <w:t>. DA ELEIÇÃO</w:t>
      </w:r>
      <w:r w:rsidR="00146E32" w:rsidRPr="008B11E2">
        <w:rPr>
          <w:rFonts w:ascii="Arial" w:hAnsi="Arial" w:cs="Arial"/>
        </w:rPr>
        <w:t xml:space="preserve"> </w:t>
      </w:r>
    </w:p>
    <w:p w:rsidR="00E84BB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1</w:t>
      </w:r>
      <w:r w:rsidR="00E84BB2">
        <w:rPr>
          <w:rFonts w:ascii="Arial" w:hAnsi="Arial" w:cs="Arial"/>
          <w:b/>
        </w:rPr>
        <w:t>1</w:t>
      </w:r>
      <w:r w:rsidRPr="008B11E2">
        <w:rPr>
          <w:rFonts w:ascii="Arial" w:hAnsi="Arial" w:cs="Arial"/>
          <w:b/>
        </w:rPr>
        <w:t>.1.</w:t>
      </w:r>
      <w:r w:rsidRPr="008B11E2">
        <w:rPr>
          <w:rFonts w:ascii="Arial" w:hAnsi="Arial" w:cs="Arial"/>
        </w:rPr>
        <w:t xml:space="preserve"> Considerar-se-á apto a submeter-se ao processo de eleição somente o candidato que obtiver aproveitamento igual ou superior a 50% (cinquenta por cento) do valor total atribuído </w:t>
      </w:r>
      <w:r w:rsidR="00E54DF9" w:rsidRPr="008B11E2">
        <w:rPr>
          <w:rFonts w:ascii="Arial" w:hAnsi="Arial" w:cs="Arial"/>
        </w:rPr>
        <w:t xml:space="preserve">nas </w:t>
      </w:r>
      <w:r w:rsidR="00253EA7">
        <w:rPr>
          <w:rFonts w:ascii="Arial" w:hAnsi="Arial" w:cs="Arial"/>
        </w:rPr>
        <w:t>provas</w:t>
      </w:r>
      <w:r w:rsidRPr="008B11E2">
        <w:rPr>
          <w:rFonts w:ascii="Arial" w:hAnsi="Arial" w:cs="Arial"/>
        </w:rPr>
        <w:t xml:space="preserve">. </w:t>
      </w: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146E32" w:rsidRPr="008B11E2">
        <w:rPr>
          <w:rFonts w:ascii="Arial" w:hAnsi="Arial" w:cs="Arial"/>
          <w:b/>
        </w:rPr>
        <w:t>.2.</w:t>
      </w:r>
      <w:r w:rsidR="00146E32" w:rsidRPr="008B11E2">
        <w:rPr>
          <w:rFonts w:ascii="Arial" w:hAnsi="Arial" w:cs="Arial"/>
        </w:rPr>
        <w:t xml:space="preserve"> O voto será facultativo e secreto, devendo o eleitor votar em </w:t>
      </w:r>
      <w:proofErr w:type="gramStart"/>
      <w:r w:rsidR="00146E32" w:rsidRPr="008B11E2">
        <w:rPr>
          <w:rFonts w:ascii="Arial" w:hAnsi="Arial" w:cs="Arial"/>
        </w:rPr>
        <w:t>1</w:t>
      </w:r>
      <w:proofErr w:type="gramEnd"/>
      <w:r w:rsidR="00146E32" w:rsidRPr="008B11E2">
        <w:rPr>
          <w:rFonts w:ascii="Arial" w:hAnsi="Arial" w:cs="Arial"/>
        </w:rPr>
        <w:t xml:space="preserve"> (um) candidato.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1</w:t>
      </w:r>
      <w:r w:rsidR="00E84BB2">
        <w:rPr>
          <w:rFonts w:ascii="Arial" w:hAnsi="Arial" w:cs="Arial"/>
          <w:b/>
        </w:rPr>
        <w:t>1</w:t>
      </w:r>
      <w:r w:rsidRPr="008B11E2">
        <w:rPr>
          <w:rFonts w:ascii="Arial" w:hAnsi="Arial" w:cs="Arial"/>
          <w:b/>
        </w:rPr>
        <w:t>.3.</w:t>
      </w:r>
      <w:r w:rsidRPr="008B11E2">
        <w:rPr>
          <w:rFonts w:ascii="Arial" w:hAnsi="Arial" w:cs="Arial"/>
        </w:rPr>
        <w:t xml:space="preserve"> A eleição extraordinária dos membros do Conselho Tutelar será realizada na data de </w:t>
      </w:r>
      <w:r w:rsidR="00E06F66" w:rsidRPr="00E06F66">
        <w:rPr>
          <w:rFonts w:ascii="Arial" w:hAnsi="Arial" w:cs="Arial"/>
          <w:color w:val="FF0000"/>
        </w:rPr>
        <w:t>30</w:t>
      </w:r>
      <w:r w:rsidR="00872E57" w:rsidRPr="00E06F66">
        <w:rPr>
          <w:rFonts w:ascii="Arial" w:hAnsi="Arial" w:cs="Arial"/>
          <w:color w:val="FF0000"/>
        </w:rPr>
        <w:t xml:space="preserve"> de setembro de 2018</w:t>
      </w:r>
      <w:r w:rsidRPr="00E06F66">
        <w:rPr>
          <w:rFonts w:ascii="Arial" w:hAnsi="Arial" w:cs="Arial"/>
          <w:color w:val="FF0000"/>
        </w:rPr>
        <w:t xml:space="preserve">, </w:t>
      </w:r>
      <w:r w:rsidRPr="008B11E2">
        <w:rPr>
          <w:rFonts w:ascii="Arial" w:hAnsi="Arial" w:cs="Arial"/>
        </w:rPr>
        <w:t xml:space="preserve">no horário compreendido entre </w:t>
      </w:r>
      <w:proofErr w:type="gramStart"/>
      <w:r w:rsidRPr="008B11E2">
        <w:rPr>
          <w:rFonts w:ascii="Arial" w:hAnsi="Arial" w:cs="Arial"/>
        </w:rPr>
        <w:t>8</w:t>
      </w:r>
      <w:proofErr w:type="gramEnd"/>
      <w:r w:rsidRPr="008B11E2">
        <w:rPr>
          <w:rFonts w:ascii="Arial" w:hAnsi="Arial" w:cs="Arial"/>
        </w:rPr>
        <w:t xml:space="preserve"> (oito) horas e 17 (dezessete) horas, mediante divulgação através de moto de som convidando a comunidade a participar do pleito eleitoral e também  por meio de Edital do CMDCA, publicado no Mural Oficial da Prefeitura Municipal.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</w:t>
      </w:r>
      <w:r w:rsidR="00E84BB2">
        <w:rPr>
          <w:rFonts w:ascii="Arial" w:hAnsi="Arial" w:cs="Arial"/>
          <w:b/>
        </w:rPr>
        <w:t>11</w:t>
      </w:r>
      <w:r w:rsidRPr="008B11E2">
        <w:rPr>
          <w:rFonts w:ascii="Arial" w:hAnsi="Arial" w:cs="Arial"/>
          <w:b/>
        </w:rPr>
        <w:t>.4.</w:t>
      </w:r>
      <w:r w:rsidRPr="008B11E2">
        <w:rPr>
          <w:rFonts w:ascii="Arial" w:hAnsi="Arial" w:cs="Arial"/>
        </w:rPr>
        <w:t xml:space="preserve"> O CMDCA publicará </w:t>
      </w:r>
      <w:r w:rsidR="00893BCB" w:rsidRPr="00893BCB">
        <w:rPr>
          <w:rFonts w:ascii="Arial" w:hAnsi="Arial" w:cs="Arial"/>
          <w:color w:val="FF0000"/>
        </w:rPr>
        <w:t>nos veículos descrito</w:t>
      </w:r>
      <w:r w:rsidR="00893BCB">
        <w:rPr>
          <w:rFonts w:ascii="Arial" w:hAnsi="Arial" w:cs="Arial"/>
          <w:color w:val="FF0000"/>
        </w:rPr>
        <w:t>s</w:t>
      </w:r>
      <w:r w:rsidR="00893BCB" w:rsidRPr="00893BCB">
        <w:rPr>
          <w:rFonts w:ascii="Arial" w:hAnsi="Arial" w:cs="Arial"/>
          <w:color w:val="FF0000"/>
        </w:rPr>
        <w:t xml:space="preserve"> no item 1.4.2 </w:t>
      </w:r>
      <w:r w:rsidRPr="008B11E2">
        <w:rPr>
          <w:rFonts w:ascii="Arial" w:hAnsi="Arial" w:cs="Arial"/>
        </w:rPr>
        <w:t>a lista dos candidatos titulares e suplentes escolhidos pela comunidade e os convocará para a solenidade de posse.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E84BB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46E32" w:rsidRPr="008B11E2">
        <w:rPr>
          <w:rFonts w:ascii="Arial" w:hAnsi="Arial" w:cs="Arial"/>
          <w:b/>
        </w:rPr>
        <w:t>. DAS DISPOSIÇÕES FINAIS</w:t>
      </w:r>
      <w:r w:rsidR="00146E32" w:rsidRPr="008B11E2">
        <w:rPr>
          <w:rFonts w:ascii="Arial" w:hAnsi="Arial" w:cs="Arial"/>
        </w:rPr>
        <w:t xml:space="preserve">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1</w:t>
      </w:r>
      <w:r w:rsidR="00E84BB2">
        <w:rPr>
          <w:rFonts w:ascii="Arial" w:hAnsi="Arial" w:cs="Arial"/>
          <w:b/>
        </w:rPr>
        <w:t>2</w:t>
      </w:r>
      <w:r w:rsidRPr="008B11E2">
        <w:rPr>
          <w:rFonts w:ascii="Arial" w:hAnsi="Arial" w:cs="Arial"/>
          <w:b/>
        </w:rPr>
        <w:t>.1.</w:t>
      </w:r>
      <w:r w:rsidRPr="008B11E2">
        <w:rPr>
          <w:rFonts w:ascii="Arial" w:hAnsi="Arial" w:cs="Arial"/>
        </w:rPr>
        <w:t xml:space="preserve"> Não serão dadas, por telefone, informações sobre o processo extraordinário de escolha dos membros do conselho tutelar do Município de Riozinho. O candidato deverá observar rigorosamente os editais e os comunicados divulgados. </w:t>
      </w: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46E32" w:rsidRPr="008B11E2">
        <w:rPr>
          <w:rFonts w:ascii="Arial" w:hAnsi="Arial" w:cs="Arial"/>
          <w:b/>
        </w:rPr>
        <w:t>.2.</w:t>
      </w:r>
      <w:r w:rsidR="00146E32" w:rsidRPr="008B11E2">
        <w:rPr>
          <w:rFonts w:ascii="Arial" w:hAnsi="Arial" w:cs="Arial"/>
        </w:rPr>
        <w:t xml:space="preserve"> Cabe ao candidato, sob sua inteira responsabilidade, acompanhar a publicação de todos os atos, editais e comunicados referentes ao processo extraordinário de escolha dos membros do Conselho Tut</w:t>
      </w:r>
      <w:r w:rsidR="00893BCB">
        <w:rPr>
          <w:rFonts w:ascii="Arial" w:hAnsi="Arial" w:cs="Arial"/>
        </w:rPr>
        <w:t>elar, por meio de publicação</w:t>
      </w:r>
      <w:r w:rsidR="00893BCB" w:rsidRPr="00893BCB">
        <w:rPr>
          <w:rFonts w:ascii="Arial" w:hAnsi="Arial" w:cs="Arial"/>
          <w:color w:val="FF0000"/>
        </w:rPr>
        <w:t xml:space="preserve"> nos veículos descrito no item 1.4.2</w:t>
      </w:r>
      <w:r w:rsidR="00146E32" w:rsidRPr="008B11E2">
        <w:rPr>
          <w:rFonts w:ascii="Arial" w:hAnsi="Arial" w:cs="Arial"/>
        </w:rPr>
        <w:t>.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</w:t>
      </w:r>
      <w:r w:rsidR="00E84BB2">
        <w:rPr>
          <w:rFonts w:ascii="Arial" w:hAnsi="Arial" w:cs="Arial"/>
          <w:b/>
        </w:rPr>
        <w:t>12</w:t>
      </w:r>
      <w:r w:rsidRPr="008B11E2">
        <w:rPr>
          <w:rFonts w:ascii="Arial" w:hAnsi="Arial" w:cs="Arial"/>
          <w:b/>
        </w:rPr>
        <w:t>.3.</w:t>
      </w:r>
      <w:r w:rsidRPr="008B11E2">
        <w:rPr>
          <w:rFonts w:ascii="Arial" w:hAnsi="Arial" w:cs="Arial"/>
        </w:rPr>
        <w:t xml:space="preserve"> O candidato que não preencher os requisitos previstos neste edital será eliminado do processo extraordinário de escolha. </w:t>
      </w: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46E32" w:rsidRPr="008B11E2">
        <w:rPr>
          <w:rFonts w:ascii="Arial" w:hAnsi="Arial" w:cs="Arial"/>
          <w:b/>
        </w:rPr>
        <w:t>.4.</w:t>
      </w:r>
      <w:r w:rsidR="00146E32" w:rsidRPr="008B11E2">
        <w:rPr>
          <w:rFonts w:ascii="Arial" w:hAnsi="Arial" w:cs="Arial"/>
        </w:rPr>
        <w:t xml:space="preserve"> O resultado final do exame de conhecimento específico será homologado pe</w:t>
      </w:r>
      <w:r w:rsidR="00893BCB">
        <w:rPr>
          <w:rFonts w:ascii="Arial" w:hAnsi="Arial" w:cs="Arial"/>
        </w:rPr>
        <w:t>lo CMDCA, publicado e divulgado</w:t>
      </w:r>
      <w:r w:rsidR="00893BCB" w:rsidRPr="00893BCB">
        <w:rPr>
          <w:rFonts w:ascii="Arial" w:hAnsi="Arial" w:cs="Arial"/>
          <w:color w:val="FF0000"/>
        </w:rPr>
        <w:t xml:space="preserve"> nos veículos descrito no item 1.4.2</w:t>
      </w:r>
      <w:r w:rsidR="00146E32" w:rsidRPr="008B11E2">
        <w:rPr>
          <w:rFonts w:ascii="Arial" w:hAnsi="Arial" w:cs="Arial"/>
        </w:rPr>
        <w:t xml:space="preserve">.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1</w:t>
      </w:r>
      <w:r w:rsidR="00E84BB2">
        <w:rPr>
          <w:rFonts w:ascii="Arial" w:hAnsi="Arial" w:cs="Arial"/>
          <w:b/>
        </w:rPr>
        <w:t>2</w:t>
      </w:r>
      <w:r w:rsidRPr="008B11E2">
        <w:rPr>
          <w:rFonts w:ascii="Arial" w:hAnsi="Arial" w:cs="Arial"/>
          <w:b/>
        </w:rPr>
        <w:t>.5.</w:t>
      </w:r>
      <w:r w:rsidRPr="008B11E2">
        <w:rPr>
          <w:rFonts w:ascii="Arial" w:hAnsi="Arial" w:cs="Arial"/>
        </w:rPr>
        <w:t xml:space="preserve"> O exame de conhecimento específico regulado por este Edital e pela Lei Municipal nº 1382/2017 com as alterações promovidas pela Lei nº 1387/2017 serão elaborados pelos membros do Conselho Municipal dos Direitos da Criança e do Adolescente de Riozinho e será válido somente para a fase do processo extraordinário de escolha. </w:t>
      </w: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46E32" w:rsidRPr="008B11E2">
        <w:rPr>
          <w:rFonts w:ascii="Arial" w:hAnsi="Arial" w:cs="Arial"/>
          <w:b/>
        </w:rPr>
        <w:t>.6.</w:t>
      </w:r>
      <w:r w:rsidR="00146E32" w:rsidRPr="008B11E2">
        <w:rPr>
          <w:rFonts w:ascii="Arial" w:hAnsi="Arial" w:cs="Arial"/>
        </w:rPr>
        <w:t xml:space="preserve"> A legislação com entrada em vigor após a data de publicação deste edital, bem como as alterações em dispositivos legais e normativos, a ele posteriores, não serão objeto de avaliação no exame de conhecimento específico. </w:t>
      </w:r>
    </w:p>
    <w:p w:rsidR="00146E32" w:rsidRPr="008B11E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46E32" w:rsidRPr="008B11E2">
        <w:rPr>
          <w:rFonts w:ascii="Arial" w:hAnsi="Arial" w:cs="Arial"/>
          <w:b/>
        </w:rPr>
        <w:t>.7.</w:t>
      </w:r>
      <w:r w:rsidR="00146E32" w:rsidRPr="008B11E2">
        <w:rPr>
          <w:rFonts w:ascii="Arial" w:hAnsi="Arial" w:cs="Arial"/>
        </w:rPr>
        <w:t xml:space="preserve"> Quaisquer alterações nas regras estabelecidas neste edital somente poderão ser feitas por meio de outro edital de retificação.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1</w:t>
      </w:r>
      <w:r w:rsidR="00E84BB2">
        <w:rPr>
          <w:rFonts w:ascii="Arial" w:hAnsi="Arial" w:cs="Arial"/>
          <w:b/>
        </w:rPr>
        <w:t>2</w:t>
      </w:r>
      <w:r w:rsidRPr="008B11E2">
        <w:rPr>
          <w:rFonts w:ascii="Arial" w:hAnsi="Arial" w:cs="Arial"/>
          <w:b/>
        </w:rPr>
        <w:t>.8.</w:t>
      </w:r>
      <w:r w:rsidRPr="008B11E2">
        <w:rPr>
          <w:rFonts w:ascii="Arial" w:hAnsi="Arial" w:cs="Arial"/>
        </w:rPr>
        <w:t xml:space="preserve"> O descumprimento dos dispositivos legais previstos neste Edital implicará na exclusão do candidato ao pleito. </w:t>
      </w:r>
    </w:p>
    <w:p w:rsidR="00146E32" w:rsidRDefault="00E84BB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46E32" w:rsidRPr="008B11E2">
        <w:rPr>
          <w:rFonts w:ascii="Arial" w:hAnsi="Arial" w:cs="Arial"/>
          <w:b/>
        </w:rPr>
        <w:t>.9.</w:t>
      </w:r>
      <w:r w:rsidR="00146E32" w:rsidRPr="008B11E2">
        <w:rPr>
          <w:rFonts w:ascii="Arial" w:hAnsi="Arial" w:cs="Arial"/>
        </w:rPr>
        <w:t xml:space="preserve"> Os casos omissos neste Edital serão dirimidos pelo Conselho Municipal dos Direitos da Criança e do Adolescente.</w:t>
      </w:r>
    </w:p>
    <w:p w:rsidR="002F54FC" w:rsidRPr="002F54FC" w:rsidRDefault="002F54FC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color w:val="FF0000"/>
        </w:rPr>
      </w:pPr>
      <w:r w:rsidRPr="002F54FC">
        <w:rPr>
          <w:rFonts w:ascii="Arial" w:hAnsi="Arial" w:cs="Arial"/>
          <w:b/>
          <w:color w:val="FF0000"/>
        </w:rPr>
        <w:t>12.10.</w:t>
      </w:r>
      <w:r w:rsidRPr="002F54FC">
        <w:rPr>
          <w:rFonts w:ascii="Arial" w:hAnsi="Arial" w:cs="Arial"/>
          <w:color w:val="FF0000"/>
        </w:rPr>
        <w:t xml:space="preserve"> As inscrições at</w:t>
      </w:r>
      <w:r>
        <w:rPr>
          <w:rFonts w:ascii="Arial" w:hAnsi="Arial" w:cs="Arial"/>
          <w:color w:val="FF0000"/>
        </w:rPr>
        <w:t xml:space="preserve">é </w:t>
      </w:r>
      <w:r w:rsidRPr="002F54FC">
        <w:rPr>
          <w:rFonts w:ascii="Arial" w:hAnsi="Arial" w:cs="Arial"/>
          <w:color w:val="FF0000"/>
        </w:rPr>
        <w:t>então já realizadas serão aproveitadas.</w:t>
      </w:r>
    </w:p>
    <w:p w:rsidR="00146E32" w:rsidRPr="008B11E2" w:rsidRDefault="00146E32" w:rsidP="00146E3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                                                             </w:t>
      </w:r>
    </w:p>
    <w:p w:rsidR="00146E32" w:rsidRPr="00D049C5" w:rsidRDefault="00146E32" w:rsidP="00146E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FF0000"/>
        </w:rPr>
      </w:pPr>
      <w:r w:rsidRPr="008B11E2">
        <w:rPr>
          <w:rFonts w:ascii="Arial" w:hAnsi="Arial" w:cs="Arial"/>
        </w:rPr>
        <w:t xml:space="preserve">                                               </w:t>
      </w:r>
      <w:r w:rsidR="00D049C5">
        <w:rPr>
          <w:rFonts w:ascii="Arial" w:hAnsi="Arial" w:cs="Arial"/>
        </w:rPr>
        <w:t xml:space="preserve">                              </w:t>
      </w:r>
      <w:r w:rsidRPr="00D049C5">
        <w:rPr>
          <w:rFonts w:ascii="Arial" w:hAnsi="Arial" w:cs="Arial"/>
        </w:rPr>
        <w:t xml:space="preserve">Riozinho, </w:t>
      </w:r>
      <w:r w:rsidR="00D049C5" w:rsidRPr="00D049C5">
        <w:rPr>
          <w:rFonts w:ascii="Arial" w:hAnsi="Arial" w:cs="Arial"/>
          <w:color w:val="FF0000"/>
        </w:rPr>
        <w:t>25</w:t>
      </w:r>
      <w:r w:rsidR="00872E57" w:rsidRPr="00D049C5">
        <w:rPr>
          <w:rFonts w:ascii="Arial" w:hAnsi="Arial" w:cs="Arial"/>
          <w:color w:val="FF0000"/>
        </w:rPr>
        <w:t xml:space="preserve"> de </w:t>
      </w:r>
      <w:r w:rsidR="00D049C5" w:rsidRPr="00D049C5">
        <w:rPr>
          <w:rFonts w:ascii="Arial" w:hAnsi="Arial" w:cs="Arial"/>
          <w:color w:val="FF0000"/>
        </w:rPr>
        <w:t>junho</w:t>
      </w:r>
      <w:r w:rsidR="00872E57" w:rsidRPr="00D049C5">
        <w:rPr>
          <w:rFonts w:ascii="Arial" w:hAnsi="Arial" w:cs="Arial"/>
          <w:color w:val="FF0000"/>
        </w:rPr>
        <w:t xml:space="preserve"> de 2018</w:t>
      </w:r>
      <w:r w:rsidRPr="00D049C5">
        <w:rPr>
          <w:rFonts w:ascii="Arial" w:hAnsi="Arial" w:cs="Arial"/>
          <w:color w:val="FF0000"/>
        </w:rPr>
        <w:t>.</w:t>
      </w:r>
    </w:p>
    <w:p w:rsidR="00146E32" w:rsidRPr="00D049C5" w:rsidRDefault="00146E32" w:rsidP="00146E3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</w:rPr>
      </w:pPr>
    </w:p>
    <w:p w:rsidR="00146E32" w:rsidRPr="008B11E2" w:rsidRDefault="00146E32" w:rsidP="00146E3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46E32" w:rsidRPr="008B11E2" w:rsidRDefault="00146E32" w:rsidP="00146E3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46E32" w:rsidRPr="008B11E2" w:rsidRDefault="00146E32" w:rsidP="00146E3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46E32" w:rsidRPr="008B11E2" w:rsidRDefault="00872E57" w:rsidP="00146E32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</w:rPr>
      </w:pPr>
      <w:r w:rsidRPr="008B11E2">
        <w:rPr>
          <w:rFonts w:ascii="Arial" w:hAnsi="Arial" w:cs="Arial"/>
        </w:rPr>
        <w:t>ADÃO DEOCLIDES LEOBORA</w:t>
      </w:r>
    </w:p>
    <w:p w:rsidR="00146E32" w:rsidRPr="008B11E2" w:rsidRDefault="00146E32" w:rsidP="00146E32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</w:rPr>
      </w:pPr>
      <w:r w:rsidRPr="008B11E2">
        <w:rPr>
          <w:rFonts w:ascii="Arial" w:hAnsi="Arial" w:cs="Arial"/>
        </w:rPr>
        <w:t>Presidente do COM</w:t>
      </w:r>
      <w:r w:rsidR="00872E57" w:rsidRPr="008B11E2">
        <w:rPr>
          <w:rFonts w:ascii="Arial" w:hAnsi="Arial" w:cs="Arial"/>
        </w:rPr>
        <w:t>DCA</w:t>
      </w:r>
    </w:p>
    <w:p w:rsidR="00146E32" w:rsidRPr="008B11E2" w:rsidRDefault="00146E32" w:rsidP="00146E32">
      <w:pPr>
        <w:ind w:left="720"/>
        <w:jc w:val="center"/>
        <w:rPr>
          <w:rFonts w:ascii="Arial" w:hAnsi="Arial" w:cs="Arial"/>
        </w:rPr>
      </w:pPr>
      <w:r w:rsidRPr="008B11E2">
        <w:rPr>
          <w:rFonts w:ascii="Arial" w:hAnsi="Arial" w:cs="Arial"/>
        </w:rPr>
        <w:t>RIOZINHO/RS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    </w:t>
      </w:r>
    </w:p>
    <w:p w:rsidR="00146E3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CC4E35" w:rsidRDefault="00CC4E35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CC4E35" w:rsidRDefault="00CC4E35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CC4E35" w:rsidRDefault="00CC4E35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CC4E35" w:rsidRPr="008B11E2" w:rsidRDefault="00CC4E35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ANEXO I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OBJETOS DE AVALIAÇÃO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I. CONTEÚDO PROGRAMÁTICO DA PROVA DE CONHECIMENTOS ESPECÍFICOS</w:t>
      </w:r>
      <w:r w:rsidRPr="008B11E2">
        <w:rPr>
          <w:rFonts w:ascii="Arial" w:hAnsi="Arial" w:cs="Arial"/>
        </w:rPr>
        <w:t xml:space="preserve"> </w:t>
      </w:r>
    </w:p>
    <w:p w:rsidR="00AA5E15" w:rsidRDefault="00AA5E15" w:rsidP="00AA5E15">
      <w:pPr>
        <w:tabs>
          <w:tab w:val="left" w:pos="6420"/>
        </w:tabs>
        <w:spacing w:line="360" w:lineRule="auto"/>
        <w:jc w:val="both"/>
        <w:rPr>
          <w:rFonts w:ascii="Arial" w:hAnsi="Arial" w:cs="Arial"/>
        </w:rPr>
      </w:pPr>
    </w:p>
    <w:p w:rsidR="00AA5E15" w:rsidRPr="00AA5E15" w:rsidRDefault="00AA5E15" w:rsidP="00AA5E15">
      <w:pPr>
        <w:pStyle w:val="PargrafodaLista"/>
        <w:numPr>
          <w:ilvl w:val="0"/>
          <w:numId w:val="2"/>
        </w:num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  <w:r w:rsidRPr="00AA5E15">
        <w:rPr>
          <w:rFonts w:ascii="Arial" w:hAnsi="Arial" w:cs="Arial"/>
          <w:color w:val="FF0000"/>
        </w:rPr>
        <w:t>Relativas ao Título I do Livro II da Lei 8.069, de 13 de Julho de 1990 - Estatuto da Criança e do Adolescente: Da Política de Atendimento.</w:t>
      </w:r>
    </w:p>
    <w:p w:rsidR="00AA5E15" w:rsidRPr="00AA5E15" w:rsidRDefault="00AA5E15" w:rsidP="00AA5E15">
      <w:p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AA5E15" w:rsidRPr="00AA5E15" w:rsidRDefault="00AA5E15" w:rsidP="00AA5E15">
      <w:pPr>
        <w:pStyle w:val="PargrafodaLista"/>
        <w:numPr>
          <w:ilvl w:val="0"/>
          <w:numId w:val="2"/>
        </w:num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  <w:r w:rsidRPr="00AA5E15">
        <w:rPr>
          <w:rFonts w:ascii="Arial" w:hAnsi="Arial" w:cs="Arial"/>
          <w:color w:val="FF0000"/>
        </w:rPr>
        <w:t>Relativas ao Título I do Livro II da Lei 8.069, de 13 de Julho de 1990 - Estatuto da Criança e do Adolescente: Das Medidas de Proteção.</w:t>
      </w:r>
    </w:p>
    <w:p w:rsidR="00AA5E15" w:rsidRPr="00AA5E15" w:rsidRDefault="00AA5E15" w:rsidP="00AA5E15">
      <w:p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AA5E15" w:rsidRPr="00AA5E15" w:rsidRDefault="00AA5E15" w:rsidP="00AA5E15">
      <w:pPr>
        <w:pStyle w:val="PargrafodaLista"/>
        <w:numPr>
          <w:ilvl w:val="0"/>
          <w:numId w:val="2"/>
        </w:num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  <w:r w:rsidRPr="00AA5E15">
        <w:rPr>
          <w:rFonts w:ascii="Arial" w:hAnsi="Arial" w:cs="Arial"/>
          <w:color w:val="FF0000"/>
        </w:rPr>
        <w:t>Relativas ao Título I do Livro II da Lei 8.069, de 13 de Julho de 1990 - Estatuto da Criança e do Adolescente: Das Medidas Pertinentes aos Pais ou Responsável.</w:t>
      </w:r>
    </w:p>
    <w:p w:rsidR="00AA5E15" w:rsidRPr="00AA5E15" w:rsidRDefault="00AA5E15" w:rsidP="00AA5E15">
      <w:p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AA5E15" w:rsidRDefault="00AA5E15" w:rsidP="00AA5E15">
      <w:pPr>
        <w:pStyle w:val="PargrafodaLista"/>
        <w:numPr>
          <w:ilvl w:val="0"/>
          <w:numId w:val="2"/>
        </w:num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  <w:r w:rsidRPr="00AA5E15">
        <w:rPr>
          <w:rFonts w:ascii="Arial" w:hAnsi="Arial" w:cs="Arial"/>
          <w:color w:val="FF0000"/>
        </w:rPr>
        <w:t>Relativas ao Título I do Livro II da Lei 8.069, de 13 de Julho de 1990 - Estatuto da Criança e do Adolescente: Do Conselho Tutelar.</w:t>
      </w:r>
    </w:p>
    <w:p w:rsidR="00AA5E15" w:rsidRPr="00AA5E15" w:rsidRDefault="00AA5E15" w:rsidP="00AA5E15">
      <w:pPr>
        <w:pStyle w:val="PargrafodaLista"/>
        <w:rPr>
          <w:rFonts w:ascii="Arial" w:hAnsi="Arial" w:cs="Arial"/>
          <w:color w:val="FF0000"/>
        </w:rPr>
      </w:pPr>
    </w:p>
    <w:p w:rsidR="00AA5E15" w:rsidRPr="00AA5E15" w:rsidRDefault="00AA5E15" w:rsidP="00AA5E15">
      <w:pPr>
        <w:pStyle w:val="PargrafodaLista"/>
        <w:numPr>
          <w:ilvl w:val="0"/>
          <w:numId w:val="2"/>
        </w:numPr>
        <w:tabs>
          <w:tab w:val="left" w:pos="6420"/>
        </w:tabs>
        <w:spacing w:line="360" w:lineRule="auto"/>
        <w:jc w:val="both"/>
        <w:rPr>
          <w:rFonts w:ascii="Arial" w:hAnsi="Arial" w:cs="Arial"/>
          <w:color w:val="FF0000"/>
        </w:rPr>
      </w:pPr>
      <w:r w:rsidRPr="00AA5E15">
        <w:rPr>
          <w:rFonts w:ascii="Arial" w:hAnsi="Arial" w:cs="Arial"/>
          <w:color w:val="FF0000"/>
        </w:rPr>
        <w:t>Relativas ao Título I do Livro II da Lei 8.069, de 13 de Julho de 1990 - Estatuto da Criança e do Adolescente: Dos Crimes e das Infrações Administrativas.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146E32" w:rsidRPr="00A54C47" w:rsidRDefault="00146E32" w:rsidP="00146E32">
      <w:pPr>
        <w:tabs>
          <w:tab w:val="left" w:pos="6420"/>
        </w:tabs>
        <w:spacing w:line="360" w:lineRule="auto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 xml:space="preserve">                                 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  <w:b/>
          <w:sz w:val="22"/>
        </w:rPr>
      </w:pPr>
      <w:r w:rsidRPr="00A54C47">
        <w:rPr>
          <w:rFonts w:ascii="Arial" w:hAnsi="Arial" w:cs="Arial"/>
          <w:b/>
          <w:sz w:val="22"/>
        </w:rPr>
        <w:t>ANEXO II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sz w:val="22"/>
        </w:rPr>
      </w:pPr>
      <w:r w:rsidRPr="00A54C47">
        <w:rPr>
          <w:rFonts w:ascii="Arial" w:hAnsi="Arial" w:cs="Arial"/>
          <w:b/>
          <w:sz w:val="22"/>
        </w:rPr>
        <w:t>REQUERIMENTO PARA ATENDIMENTO ESPECIAL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</w:p>
    <w:p w:rsidR="00146E32" w:rsidRPr="00A54C47" w:rsidRDefault="00A54C47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 xml:space="preserve">O </w:t>
      </w:r>
      <w:r w:rsidR="00146E32" w:rsidRPr="00A54C47">
        <w:rPr>
          <w:rFonts w:ascii="Arial" w:hAnsi="Arial" w:cs="Arial"/>
          <w:sz w:val="22"/>
        </w:rPr>
        <w:t>candidato___________________________________________________________, inscrição n.º _______________CPF n.º____________________, inscrito para o processo de escolha extraordinário dos membros dos Conselhos Tutelares do Município de Riozinho, regido pel</w:t>
      </w:r>
      <w:r w:rsidR="00E421D0" w:rsidRPr="00A54C47">
        <w:rPr>
          <w:rFonts w:ascii="Arial" w:hAnsi="Arial" w:cs="Arial"/>
          <w:sz w:val="22"/>
        </w:rPr>
        <w:t>o EDITAL N.º _________ – CMDCA</w:t>
      </w:r>
      <w:proofErr w:type="gramStart"/>
      <w:r w:rsidR="00E421D0" w:rsidRPr="00A54C47">
        <w:rPr>
          <w:rFonts w:ascii="Arial" w:hAnsi="Arial" w:cs="Arial"/>
          <w:sz w:val="22"/>
        </w:rPr>
        <w:t xml:space="preserve">, </w:t>
      </w:r>
      <w:r w:rsidR="00146E32" w:rsidRPr="00A54C47">
        <w:rPr>
          <w:rFonts w:ascii="Arial" w:hAnsi="Arial" w:cs="Arial"/>
          <w:sz w:val="22"/>
        </w:rPr>
        <w:t>vem</w:t>
      </w:r>
      <w:proofErr w:type="gramEnd"/>
      <w:r w:rsidR="00146E32" w:rsidRPr="00A54C47">
        <w:rPr>
          <w:rFonts w:ascii="Arial" w:hAnsi="Arial" w:cs="Arial"/>
          <w:sz w:val="22"/>
        </w:rPr>
        <w:t xml:space="preserve"> requerer atendimento especial para o dia de realização da prova de conhecimentos específicos, conforme a seguir.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 xml:space="preserve">A seguir, selecione o tipo de prova </w:t>
      </w:r>
      <w:proofErr w:type="gramStart"/>
      <w:r w:rsidRPr="00A54C47">
        <w:rPr>
          <w:rFonts w:ascii="Arial" w:hAnsi="Arial" w:cs="Arial"/>
          <w:sz w:val="22"/>
        </w:rPr>
        <w:t>e(</w:t>
      </w:r>
      <w:proofErr w:type="gramEnd"/>
      <w:r w:rsidRPr="00A54C47">
        <w:rPr>
          <w:rFonts w:ascii="Arial" w:hAnsi="Arial" w:cs="Arial"/>
          <w:sz w:val="22"/>
        </w:rPr>
        <w:t xml:space="preserve">ou) o(s) tratamento(s) especial(is) necessário(s).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 xml:space="preserve">Necessidades gerais: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>) sala para amamentação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sala térrea (dificuldade para locomoção/limitações físicas)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sala individual (candidato com doença contagiosa/outras)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>Especificar: ________________________________________________________________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mesa para cadeira de rodas 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mesa e cadeira separadas 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apoio para perna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obesidade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gravidez de risco 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dislexia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 xml:space="preserve">Auxílio para preenchimento: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dificuldade/impossibilidade de preencher a folha de respostas das provas objetiva Necessidades visuais: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auxílio na leitura da prova (ledor) 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prova em braile e ledor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prova ampliada (fonte 16)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prova superampliada (fonte 28)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>Necessidades auditivas: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intérprete de Língua Brasileira de Sinais (LIBRAS)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A54C47">
        <w:rPr>
          <w:rFonts w:ascii="Arial" w:hAnsi="Arial" w:cs="Arial"/>
          <w:sz w:val="22"/>
        </w:rPr>
        <w:t xml:space="preserve">( </w:t>
      </w:r>
      <w:proofErr w:type="gramEnd"/>
      <w:r w:rsidRPr="00A54C47">
        <w:rPr>
          <w:rFonts w:ascii="Arial" w:hAnsi="Arial" w:cs="Arial"/>
          <w:sz w:val="22"/>
        </w:rPr>
        <w:t xml:space="preserve">) leitura labial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  <w:r w:rsidRPr="00A54C47">
        <w:rPr>
          <w:rFonts w:ascii="Arial" w:hAnsi="Arial" w:cs="Arial"/>
          <w:sz w:val="22"/>
        </w:rPr>
        <w:t xml:space="preserve">                                                   Riozinho, ______</w:t>
      </w:r>
      <w:proofErr w:type="spellStart"/>
      <w:r w:rsidRPr="00A54C47">
        <w:rPr>
          <w:rFonts w:ascii="Arial" w:hAnsi="Arial" w:cs="Arial"/>
          <w:sz w:val="22"/>
        </w:rPr>
        <w:t>de____________________de</w:t>
      </w:r>
      <w:proofErr w:type="spellEnd"/>
      <w:r w:rsidRPr="00A54C47">
        <w:rPr>
          <w:rFonts w:ascii="Arial" w:hAnsi="Arial" w:cs="Arial"/>
          <w:sz w:val="22"/>
        </w:rPr>
        <w:t xml:space="preserve"> 201</w:t>
      </w:r>
      <w:r w:rsidR="00E421D0" w:rsidRPr="00A54C47">
        <w:rPr>
          <w:rFonts w:ascii="Arial" w:hAnsi="Arial" w:cs="Arial"/>
          <w:sz w:val="22"/>
        </w:rPr>
        <w:t>8</w:t>
      </w:r>
      <w:r w:rsidRPr="00A54C47">
        <w:rPr>
          <w:rFonts w:ascii="Arial" w:hAnsi="Arial" w:cs="Arial"/>
          <w:sz w:val="22"/>
        </w:rPr>
        <w:t xml:space="preserve">. </w:t>
      </w:r>
    </w:p>
    <w:p w:rsidR="00146E32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sz w:val="22"/>
        </w:rPr>
      </w:pPr>
    </w:p>
    <w:p w:rsidR="00F84D9C" w:rsidRPr="00A54C47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</w:rPr>
      </w:pPr>
      <w:r w:rsidRPr="00A54C47">
        <w:rPr>
          <w:rFonts w:ascii="Arial" w:hAnsi="Arial" w:cs="Arial"/>
          <w:sz w:val="22"/>
        </w:rPr>
        <w:t>Assinatura do candidato:____________________________________</w:t>
      </w:r>
    </w:p>
    <w:p w:rsidR="00F84D9C" w:rsidRDefault="00F84D9C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F84D9C" w:rsidRDefault="00F84D9C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146E32" w:rsidRPr="00E06F66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  <w:b/>
          <w:color w:val="FF0000"/>
        </w:rPr>
      </w:pPr>
      <w:r w:rsidRPr="00E06F66">
        <w:rPr>
          <w:rFonts w:ascii="Arial" w:hAnsi="Arial" w:cs="Arial"/>
          <w:b/>
          <w:color w:val="FF0000"/>
        </w:rPr>
        <w:t>ANEXO III</w:t>
      </w:r>
    </w:p>
    <w:p w:rsidR="00146E32" w:rsidRPr="00E06F66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  <w:b/>
          <w:color w:val="FF0000"/>
        </w:rPr>
      </w:pPr>
      <w:r w:rsidRPr="00E06F66">
        <w:rPr>
          <w:rFonts w:ascii="Arial" w:hAnsi="Arial" w:cs="Arial"/>
          <w:b/>
          <w:color w:val="FF0000"/>
        </w:rPr>
        <w:t>CRONOGRAMA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1"/>
        <w:gridCol w:w="4763"/>
      </w:tblGrid>
      <w:tr w:rsidR="00A05B62" w:rsidRPr="00E06F66" w:rsidTr="00353246">
        <w:tc>
          <w:tcPr>
            <w:tcW w:w="4701" w:type="dxa"/>
            <w:vAlign w:val="center"/>
          </w:tcPr>
          <w:p w:rsidR="00146E32" w:rsidRPr="00E06F66" w:rsidRDefault="00146E3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06F66">
              <w:rPr>
                <w:rFonts w:ascii="Arial" w:hAnsi="Arial" w:cs="Arial"/>
                <w:b/>
                <w:color w:val="FF0000"/>
                <w:sz w:val="22"/>
                <w:szCs w:val="22"/>
              </w:rPr>
              <w:t>EVENTO</w:t>
            </w:r>
          </w:p>
        </w:tc>
        <w:tc>
          <w:tcPr>
            <w:tcW w:w="4763" w:type="dxa"/>
            <w:vAlign w:val="center"/>
          </w:tcPr>
          <w:p w:rsidR="00146E32" w:rsidRPr="00E06F66" w:rsidRDefault="00146E3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06F66">
              <w:rPr>
                <w:rFonts w:ascii="Arial" w:hAnsi="Arial" w:cs="Arial"/>
                <w:b/>
                <w:color w:val="FF0000"/>
                <w:sz w:val="22"/>
                <w:szCs w:val="22"/>
              </w:rPr>
              <w:t>DATA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146E32" w:rsidRPr="00E06F66" w:rsidRDefault="00A05B62" w:rsidP="00E06F6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Re</w:t>
            </w:r>
            <w:r w:rsidR="00E06F66" w:rsidRPr="00E06F66">
              <w:rPr>
                <w:rFonts w:ascii="Arial" w:hAnsi="Arial" w:cs="Arial"/>
                <w:color w:val="FF0000"/>
                <w:sz w:val="22"/>
                <w:szCs w:val="22"/>
              </w:rPr>
              <w:t>publi</w:t>
            </w:r>
            <w:r w:rsidR="00146E32" w:rsidRPr="00E06F66">
              <w:rPr>
                <w:rFonts w:ascii="Arial" w:hAnsi="Arial" w:cs="Arial"/>
                <w:color w:val="FF0000"/>
                <w:sz w:val="22"/>
                <w:szCs w:val="22"/>
              </w:rPr>
              <w:t>cação do edital</w:t>
            </w:r>
          </w:p>
        </w:tc>
        <w:tc>
          <w:tcPr>
            <w:tcW w:w="4763" w:type="dxa"/>
            <w:vAlign w:val="center"/>
          </w:tcPr>
          <w:p w:rsidR="00146E3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25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>/0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>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146E32" w:rsidRPr="00E06F66" w:rsidRDefault="00146E3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Período de inscrições</w:t>
            </w:r>
          </w:p>
        </w:tc>
        <w:tc>
          <w:tcPr>
            <w:tcW w:w="4763" w:type="dxa"/>
            <w:vAlign w:val="center"/>
          </w:tcPr>
          <w:p w:rsidR="00146E3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13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 xml:space="preserve">/06/2018 a 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11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>/0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>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146E32" w:rsidRPr="00E06F66" w:rsidRDefault="00146E3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 xml:space="preserve">Prazo para análise de documentação das inscrições pelos membros do CMDCA </w:t>
            </w:r>
          </w:p>
        </w:tc>
        <w:tc>
          <w:tcPr>
            <w:tcW w:w="4763" w:type="dxa"/>
            <w:vAlign w:val="center"/>
          </w:tcPr>
          <w:p w:rsidR="00146E3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16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>/0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>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146E32" w:rsidRPr="00E06F66" w:rsidRDefault="00146E3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Publicação do Edital de homologação das inscrições e prazo para impugnações</w:t>
            </w:r>
          </w:p>
        </w:tc>
        <w:tc>
          <w:tcPr>
            <w:tcW w:w="4763" w:type="dxa"/>
            <w:vAlign w:val="center"/>
          </w:tcPr>
          <w:p w:rsidR="00146E3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23</w:t>
            </w:r>
            <w:r w:rsidR="00E421D0" w:rsidRPr="00E06F66">
              <w:rPr>
                <w:rFonts w:ascii="Arial" w:hAnsi="Arial" w:cs="Arial"/>
                <w:color w:val="FF0000"/>
                <w:sz w:val="22"/>
                <w:szCs w:val="22"/>
              </w:rPr>
              <w:t>/07/2018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146E3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Prazo para impugnações</w:t>
            </w:r>
          </w:p>
        </w:tc>
        <w:tc>
          <w:tcPr>
            <w:tcW w:w="4763" w:type="dxa"/>
            <w:vAlign w:val="center"/>
          </w:tcPr>
          <w:p w:rsidR="00146E3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25/07/2018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 xml:space="preserve">Publicação do edital final das inscrições </w:t>
            </w:r>
          </w:p>
        </w:tc>
        <w:tc>
          <w:tcPr>
            <w:tcW w:w="4763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01/08/2018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DD1A61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Exame de conhecimentos específicos</w:t>
            </w:r>
          </w:p>
        </w:tc>
        <w:tc>
          <w:tcPr>
            <w:tcW w:w="4763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15/08/2018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 xml:space="preserve">Publicação do edital dos resultados dos exames de conhecimento específicos </w:t>
            </w:r>
          </w:p>
        </w:tc>
        <w:tc>
          <w:tcPr>
            <w:tcW w:w="4763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20/08/2018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Prazo para revisão</w:t>
            </w:r>
          </w:p>
        </w:tc>
        <w:tc>
          <w:tcPr>
            <w:tcW w:w="4763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22/08/2018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Publicação do edital de homologação final dos exames de conhecimento específicos e divulgação para avaliação psicológica</w:t>
            </w:r>
          </w:p>
        </w:tc>
        <w:tc>
          <w:tcPr>
            <w:tcW w:w="4763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27/08/2018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Avaliação psicológica</w:t>
            </w:r>
          </w:p>
        </w:tc>
        <w:tc>
          <w:tcPr>
            <w:tcW w:w="4763" w:type="dxa"/>
            <w:vAlign w:val="center"/>
          </w:tcPr>
          <w:p w:rsidR="00A05B62" w:rsidRPr="00E06F66" w:rsidRDefault="00A05B62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29/08/2018</w:t>
            </w:r>
          </w:p>
        </w:tc>
      </w:tr>
      <w:tr w:rsidR="00E06F66" w:rsidRPr="00E06F66" w:rsidTr="00353246">
        <w:tc>
          <w:tcPr>
            <w:tcW w:w="4701" w:type="dxa"/>
            <w:vAlign w:val="center"/>
          </w:tcPr>
          <w:p w:rsidR="00E06F66" w:rsidRPr="00E06F66" w:rsidRDefault="00E06F66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Publicação dos resultados das avalições psicológicas</w:t>
            </w:r>
          </w:p>
        </w:tc>
        <w:tc>
          <w:tcPr>
            <w:tcW w:w="4763" w:type="dxa"/>
            <w:vAlign w:val="center"/>
          </w:tcPr>
          <w:p w:rsidR="00E06F66" w:rsidRPr="00E06F66" w:rsidRDefault="00E06F66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03/09/2018</w:t>
            </w:r>
          </w:p>
        </w:tc>
      </w:tr>
      <w:tr w:rsidR="00E06F66" w:rsidRPr="00E06F66" w:rsidTr="00353246">
        <w:tc>
          <w:tcPr>
            <w:tcW w:w="4701" w:type="dxa"/>
            <w:vAlign w:val="center"/>
          </w:tcPr>
          <w:p w:rsidR="00E06F66" w:rsidRPr="00E06F66" w:rsidRDefault="00E06F66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Prazo para as impugnações</w:t>
            </w:r>
          </w:p>
        </w:tc>
        <w:tc>
          <w:tcPr>
            <w:tcW w:w="4763" w:type="dxa"/>
            <w:vAlign w:val="center"/>
          </w:tcPr>
          <w:p w:rsidR="00E06F66" w:rsidRPr="00E06F66" w:rsidRDefault="00E06F66" w:rsidP="00A05B62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04/09/2018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Publicação do edital dos candidatos aptos para eleição</w:t>
            </w:r>
          </w:p>
        </w:tc>
        <w:tc>
          <w:tcPr>
            <w:tcW w:w="4763" w:type="dxa"/>
            <w:vAlign w:val="center"/>
          </w:tcPr>
          <w:p w:rsidR="00A05B62" w:rsidRPr="00E06F66" w:rsidRDefault="00E06F66" w:rsidP="00E06F6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/0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9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Período de campanha eleitoral</w:t>
            </w:r>
          </w:p>
        </w:tc>
        <w:tc>
          <w:tcPr>
            <w:tcW w:w="4763" w:type="dxa"/>
            <w:vAlign w:val="center"/>
          </w:tcPr>
          <w:p w:rsidR="00A05B62" w:rsidRPr="00E06F66" w:rsidRDefault="00E06F66" w:rsidP="00E06F6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11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/0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9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/201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8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 xml:space="preserve"> a 2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8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/0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9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E06F6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Eleiç</w:t>
            </w:r>
            <w:r w:rsidR="00E06F66" w:rsidRPr="00E06F66">
              <w:rPr>
                <w:rFonts w:ascii="Arial" w:hAnsi="Arial" w:cs="Arial"/>
                <w:color w:val="FF0000"/>
                <w:sz w:val="22"/>
                <w:szCs w:val="22"/>
              </w:rPr>
              <w:t>ões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763" w:type="dxa"/>
            <w:vAlign w:val="center"/>
          </w:tcPr>
          <w:p w:rsidR="00A05B62" w:rsidRPr="00E06F66" w:rsidRDefault="00E06F66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30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/09/2018</w:t>
            </w:r>
          </w:p>
        </w:tc>
      </w:tr>
      <w:tr w:rsidR="00A05B62" w:rsidRPr="00E06F66" w:rsidTr="00353246">
        <w:tc>
          <w:tcPr>
            <w:tcW w:w="4701" w:type="dxa"/>
            <w:vAlign w:val="center"/>
          </w:tcPr>
          <w:p w:rsidR="00A05B62" w:rsidRPr="00E06F66" w:rsidRDefault="00A05B6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Publicação do edital de homologação final do processo eleitoral</w:t>
            </w:r>
          </w:p>
        </w:tc>
        <w:tc>
          <w:tcPr>
            <w:tcW w:w="4763" w:type="dxa"/>
            <w:vAlign w:val="center"/>
          </w:tcPr>
          <w:p w:rsidR="00A05B62" w:rsidRPr="00E06F66" w:rsidRDefault="00A05B62" w:rsidP="00E06F6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  <w:r w:rsidR="00E06F66" w:rsidRPr="00E06F66">
              <w:rPr>
                <w:rFonts w:ascii="Arial" w:hAnsi="Arial" w:cs="Arial"/>
                <w:color w:val="FF0000"/>
                <w:sz w:val="22"/>
                <w:szCs w:val="22"/>
              </w:rPr>
              <w:t>5/10</w:t>
            </w: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/2018</w:t>
            </w:r>
          </w:p>
        </w:tc>
      </w:tr>
      <w:tr w:rsidR="00A05B62" w:rsidRPr="00A05B62" w:rsidTr="00353246">
        <w:tc>
          <w:tcPr>
            <w:tcW w:w="4701" w:type="dxa"/>
            <w:vAlign w:val="center"/>
          </w:tcPr>
          <w:p w:rsidR="00A05B62" w:rsidRPr="00E06F66" w:rsidRDefault="00A05B62" w:rsidP="0035324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 xml:space="preserve">Solenidade de posse </w:t>
            </w:r>
          </w:p>
        </w:tc>
        <w:tc>
          <w:tcPr>
            <w:tcW w:w="4763" w:type="dxa"/>
            <w:vAlign w:val="center"/>
          </w:tcPr>
          <w:p w:rsidR="00A05B62" w:rsidRPr="00E06F66" w:rsidRDefault="00E06F66" w:rsidP="00E06F66">
            <w:pPr>
              <w:tabs>
                <w:tab w:val="left" w:pos="6420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E06F66">
              <w:rPr>
                <w:rFonts w:ascii="Arial" w:hAnsi="Arial" w:cs="Arial"/>
                <w:color w:val="FF0000"/>
                <w:sz w:val="22"/>
                <w:szCs w:val="22"/>
              </w:rPr>
              <w:t>12/10</w:t>
            </w:r>
            <w:r w:rsidR="00A05B62" w:rsidRPr="00E06F66">
              <w:rPr>
                <w:rFonts w:ascii="Arial" w:hAnsi="Arial" w:cs="Arial"/>
                <w:color w:val="FF0000"/>
                <w:sz w:val="22"/>
                <w:szCs w:val="22"/>
              </w:rPr>
              <w:t>/2018</w:t>
            </w:r>
          </w:p>
        </w:tc>
      </w:tr>
    </w:tbl>
    <w:p w:rsidR="00146E32" w:rsidRPr="00A05B62" w:rsidRDefault="00146E32" w:rsidP="00146E32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color w:val="FF0000"/>
        </w:rPr>
      </w:pPr>
    </w:p>
    <w:p w:rsidR="00146E32" w:rsidRPr="00A05B62" w:rsidRDefault="00146E32" w:rsidP="00146E32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color w:val="FF0000"/>
        </w:rPr>
      </w:pPr>
    </w:p>
    <w:p w:rsidR="00146E32" w:rsidRPr="00A05B62" w:rsidRDefault="00146E32" w:rsidP="00146E32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color w:val="FF0000"/>
        </w:rPr>
      </w:pPr>
    </w:p>
    <w:p w:rsidR="00146E32" w:rsidRDefault="00146E32" w:rsidP="00146E32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color w:val="FF0000"/>
        </w:rPr>
      </w:pPr>
    </w:p>
    <w:p w:rsidR="00CC4E35" w:rsidRDefault="00CC4E35" w:rsidP="00146E32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color w:val="FF0000"/>
        </w:rPr>
      </w:pPr>
    </w:p>
    <w:p w:rsidR="00CC4E35" w:rsidRPr="00A05B62" w:rsidRDefault="00CC4E35" w:rsidP="00146E32">
      <w:pPr>
        <w:tabs>
          <w:tab w:val="left" w:pos="6420"/>
        </w:tabs>
        <w:spacing w:line="360" w:lineRule="auto"/>
        <w:ind w:firstLine="567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146E32" w:rsidRPr="008B11E2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ANEXO IV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</w:rPr>
      </w:pPr>
      <w:r w:rsidRPr="008B11E2">
        <w:rPr>
          <w:rFonts w:ascii="Arial" w:hAnsi="Arial" w:cs="Arial"/>
          <w:b/>
        </w:rPr>
        <w:t>DECLARAÇÃO DE AUTENCIDADE E ENTREGA DE DOCUMENTOS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>Nome Completo:_____________________________________________________________ N° CPF:_________________________________ N° RG: ____________________________ Endereço completo:___________________________________________________________ Bairro: __________________________________CEP: ______________________________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</w:rPr>
      </w:pPr>
      <w:r w:rsidRPr="008B11E2">
        <w:rPr>
          <w:rFonts w:ascii="Arial" w:hAnsi="Arial" w:cs="Arial"/>
        </w:rPr>
        <w:t>Cargo:</w:t>
      </w:r>
      <w:proofErr w:type="gramStart"/>
      <w:r w:rsidRPr="008B11E2">
        <w:rPr>
          <w:rFonts w:ascii="Arial" w:hAnsi="Arial" w:cs="Arial"/>
        </w:rPr>
        <w:t xml:space="preserve">  </w:t>
      </w:r>
      <w:proofErr w:type="gramEnd"/>
      <w:r w:rsidRPr="008B11E2">
        <w:rPr>
          <w:rFonts w:ascii="Arial" w:hAnsi="Arial" w:cs="Arial"/>
        </w:rPr>
        <w:t xml:space="preserve">Conselheiro Tutelar                 Email: ______________________________________ Telefones:__________________________________________________________________ </w:t>
      </w:r>
      <w:r w:rsidRPr="008B11E2">
        <w:rPr>
          <w:rFonts w:ascii="Arial" w:hAnsi="Arial" w:cs="Arial"/>
          <w:b/>
        </w:rPr>
        <w:t>DECLARAÇÃO DE AUTENCICIDADE E ENTREGA DE DOCUMENTOS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Declaro para os fins previstos no art. 11º, letras </w:t>
      </w:r>
      <w:proofErr w:type="gramStart"/>
      <w:r w:rsidRPr="008B11E2">
        <w:rPr>
          <w:rFonts w:ascii="Arial" w:hAnsi="Arial" w:cs="Arial"/>
          <w:b/>
        </w:rPr>
        <w:t>a</w:t>
      </w:r>
      <w:r w:rsidRPr="008B11E2">
        <w:rPr>
          <w:rFonts w:ascii="Arial" w:hAnsi="Arial" w:cs="Arial"/>
        </w:rPr>
        <w:t xml:space="preserve"> ao </w:t>
      </w:r>
      <w:r w:rsidRPr="008B11E2">
        <w:rPr>
          <w:rFonts w:ascii="Arial" w:hAnsi="Arial" w:cs="Arial"/>
          <w:b/>
        </w:rPr>
        <w:t>j</w:t>
      </w:r>
      <w:r w:rsidRPr="008B11E2">
        <w:rPr>
          <w:rFonts w:ascii="Arial" w:hAnsi="Arial" w:cs="Arial"/>
        </w:rPr>
        <w:t xml:space="preserve"> da Resolução nº</w:t>
      </w:r>
      <w:proofErr w:type="gramEnd"/>
      <w:r w:rsidRPr="008B11E2">
        <w:rPr>
          <w:rFonts w:ascii="Arial" w:hAnsi="Arial" w:cs="Arial"/>
        </w:rPr>
        <w:t xml:space="preserve"> </w:t>
      </w:r>
      <w:r w:rsidR="00E421D0" w:rsidRPr="008B11E2">
        <w:rPr>
          <w:rFonts w:ascii="Arial" w:hAnsi="Arial" w:cs="Arial"/>
        </w:rPr>
        <w:t xml:space="preserve">001/2018 </w:t>
      </w:r>
      <w:r w:rsidR="00E06F66">
        <w:rPr>
          <w:rFonts w:ascii="Arial" w:hAnsi="Arial" w:cs="Arial"/>
        </w:rPr>
        <w:t xml:space="preserve">com a redação dada pela Resolução nº 002/2018, </w:t>
      </w:r>
      <w:r w:rsidRPr="008B11E2">
        <w:rPr>
          <w:rFonts w:ascii="Arial" w:hAnsi="Arial" w:cs="Arial"/>
        </w:rPr>
        <w:t xml:space="preserve">que são regulares e autênticos os documentos apresentados e conferida a entrega por mim, estando ciente de que a burla ou a tentativa de burla a quaisquer das normas estipuladas na Resolução do Processo de Escolha, mesmo que verificadas a qualquer tempo, acarretarão a nulidade da minha inscrição e a minha desqualificação, com todas as suas decorrências, sem prejuízo de medidas de ordem administrativa, civil e criminal.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TERMO DE RESPONSABILIDADE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Declaro, sob minha inteira responsabilidade, serem exatas e verdadeiras as informações aqui prestadas, </w:t>
      </w:r>
      <w:proofErr w:type="gramStart"/>
      <w:r w:rsidRPr="008B11E2">
        <w:rPr>
          <w:rFonts w:ascii="Arial" w:hAnsi="Arial" w:cs="Arial"/>
        </w:rPr>
        <w:t>sob pena</w:t>
      </w:r>
      <w:proofErr w:type="gramEnd"/>
      <w:r w:rsidRPr="008B11E2">
        <w:rPr>
          <w:rFonts w:ascii="Arial" w:hAnsi="Arial" w:cs="Arial"/>
        </w:rPr>
        <w:t xml:space="preserve"> de incursão no disposto no Art. 299, do Código Penal Brasileiro. </w:t>
      </w:r>
    </w:p>
    <w:p w:rsidR="00146E32" w:rsidRPr="008B11E2" w:rsidRDefault="00146E32" w:rsidP="00146E32">
      <w:pPr>
        <w:tabs>
          <w:tab w:val="left" w:pos="6420"/>
        </w:tabs>
        <w:spacing w:line="360" w:lineRule="auto"/>
        <w:rPr>
          <w:rFonts w:ascii="Arial" w:hAnsi="Arial" w:cs="Arial"/>
        </w:rPr>
      </w:pPr>
      <w:r w:rsidRPr="008B11E2">
        <w:rPr>
          <w:rFonts w:ascii="Arial" w:hAnsi="Arial" w:cs="Arial"/>
        </w:rPr>
        <w:t>________________________________               __________________________________</w:t>
      </w:r>
    </w:p>
    <w:p w:rsidR="00F84D9C" w:rsidRDefault="00146E32" w:rsidP="00E84BB2">
      <w:pPr>
        <w:tabs>
          <w:tab w:val="left" w:pos="6420"/>
        </w:tabs>
        <w:spacing w:line="360" w:lineRule="auto"/>
        <w:rPr>
          <w:rFonts w:ascii="Arial" w:hAnsi="Arial" w:cs="Arial"/>
          <w:b/>
          <w:bCs/>
        </w:rPr>
      </w:pPr>
      <w:r w:rsidRPr="008B11E2">
        <w:rPr>
          <w:rFonts w:ascii="Arial" w:hAnsi="Arial" w:cs="Arial"/>
        </w:rPr>
        <w:t xml:space="preserve">                     Local e Data                                                              Assinatura</w:t>
      </w:r>
    </w:p>
    <w:p w:rsidR="00F84D9C" w:rsidRDefault="00F84D9C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F84D9C" w:rsidRPr="008B11E2" w:rsidRDefault="00F84D9C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46E32" w:rsidRPr="008B11E2" w:rsidRDefault="00146E32" w:rsidP="00146E32">
      <w:pPr>
        <w:tabs>
          <w:tab w:val="left" w:pos="6420"/>
        </w:tabs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A54C47" w:rsidRDefault="00A54C47" w:rsidP="00146E3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:rsidR="00146E32" w:rsidRPr="008B11E2" w:rsidRDefault="00146E32" w:rsidP="00146E3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ANEXO V</w:t>
      </w:r>
    </w:p>
    <w:p w:rsidR="00146E32" w:rsidRPr="008B11E2" w:rsidRDefault="00146E32" w:rsidP="00146E3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DECLARAÇÃO DE RESIDÊNCIA</w:t>
      </w:r>
    </w:p>
    <w:p w:rsidR="00146E32" w:rsidRPr="008B11E2" w:rsidRDefault="00146E32" w:rsidP="00146E32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146E32" w:rsidRDefault="00146E32" w:rsidP="00146E32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B11E2">
        <w:rPr>
          <w:rFonts w:ascii="Arial" w:hAnsi="Arial" w:cs="Arial"/>
        </w:rPr>
        <w:t>Nome Completo: _____________________________________________________________ N° CPF:_________________________________ N° RG: _____________________________ Endereço completo:____________________________________________________________ Bairro: __________________________________CEP: _______________________________</w:t>
      </w:r>
    </w:p>
    <w:p w:rsidR="00F84D9C" w:rsidRPr="008B11E2" w:rsidRDefault="00F84D9C" w:rsidP="00146E32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DECLARAÇÃO DE RESIDÊNCIA</w:t>
      </w:r>
    </w:p>
    <w:p w:rsidR="00146E32" w:rsidRPr="008B11E2" w:rsidRDefault="00146E32" w:rsidP="00E06F6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>Afirmo para os fins previstos no art. 18 da Lei Municipal nº 1382 e com a s alterações promovidas pela Lei nº 1387/2017, que são regulares as informações prestadas para comprovação de residência no endereço mencionado.</w:t>
      </w:r>
    </w:p>
    <w:p w:rsidR="00146E32" w:rsidRPr="008B11E2" w:rsidRDefault="00146E32" w:rsidP="00E06F6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A declaração de próprio punho suprirá a exigência do comprovante de residência estando ciente de que a burla ou a tentativa de burla a quaisquer das normas estipuladas na Resolução do Processo de Escolha, mesmo que verificadas a qualquer tempo, acarretarão a nulidade da minha inscrição e a minha desqualificação, com todas as suas decorrências, sem prejuízo de medidas de ordem administrativa, civil e criminal. </w:t>
      </w:r>
    </w:p>
    <w:p w:rsidR="00146E32" w:rsidRPr="008B11E2" w:rsidRDefault="00146E32" w:rsidP="00146E3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8B11E2">
        <w:rPr>
          <w:rFonts w:ascii="Arial" w:hAnsi="Arial" w:cs="Arial"/>
          <w:b/>
        </w:rPr>
        <w:t>TERMO DE RESPONSABILIDADE</w:t>
      </w:r>
    </w:p>
    <w:p w:rsidR="00146E32" w:rsidRPr="008B11E2" w:rsidRDefault="00146E32" w:rsidP="00E06F6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Declaro, sob minha inteira responsabilidade, serem exatas e verdadeiras as informações aqui prestadas e que estou ciente de que a falsidade das informações me sujeitará à pena de incursão no disposto no Art. 299, do Código Penal Brasileiro. </w:t>
      </w:r>
    </w:p>
    <w:p w:rsidR="00146E32" w:rsidRPr="008B11E2" w:rsidRDefault="00146E32" w:rsidP="00146E32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146E32" w:rsidRPr="008B11E2" w:rsidRDefault="00146E32" w:rsidP="00146E32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________________________________                    _______________________________ </w:t>
      </w:r>
    </w:p>
    <w:p w:rsidR="00146E32" w:rsidRPr="008B11E2" w:rsidRDefault="00146E32" w:rsidP="00146E32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B11E2">
        <w:rPr>
          <w:rFonts w:ascii="Arial" w:hAnsi="Arial" w:cs="Arial"/>
        </w:rPr>
        <w:t xml:space="preserve">                        Local e Data                                                                 Assinatura</w:t>
      </w:r>
    </w:p>
    <w:p w:rsidR="006F7A08" w:rsidRPr="008B11E2" w:rsidRDefault="006F7A08">
      <w:pPr>
        <w:rPr>
          <w:rFonts w:ascii="Arial" w:hAnsi="Arial" w:cs="Arial"/>
        </w:rPr>
      </w:pPr>
    </w:p>
    <w:p w:rsidR="008B11E2" w:rsidRPr="008B11E2" w:rsidRDefault="008B11E2">
      <w:pPr>
        <w:rPr>
          <w:rFonts w:ascii="Arial" w:hAnsi="Arial" w:cs="Arial"/>
        </w:rPr>
      </w:pPr>
    </w:p>
    <w:sectPr w:rsidR="008B11E2" w:rsidRPr="008B11E2" w:rsidSect="002D6F5C">
      <w:footnotePr>
        <w:pos w:val="beneathText"/>
      </w:footnotePr>
      <w:pgSz w:w="12240" w:h="15840"/>
      <w:pgMar w:top="993" w:right="1134" w:bottom="1134" w:left="184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9D4"/>
    <w:multiLevelType w:val="hybridMultilevel"/>
    <w:tmpl w:val="3EBC08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5256A"/>
    <w:multiLevelType w:val="multilevel"/>
    <w:tmpl w:val="A8DEF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/>
  <w:rsids>
    <w:rsidRoot w:val="00146E32"/>
    <w:rsid w:val="00146E32"/>
    <w:rsid w:val="0020042F"/>
    <w:rsid w:val="00253EA7"/>
    <w:rsid w:val="00264865"/>
    <w:rsid w:val="002F54FC"/>
    <w:rsid w:val="003B06CD"/>
    <w:rsid w:val="005F2351"/>
    <w:rsid w:val="006F7A08"/>
    <w:rsid w:val="008630F6"/>
    <w:rsid w:val="00872E57"/>
    <w:rsid w:val="00893BCB"/>
    <w:rsid w:val="008A494E"/>
    <w:rsid w:val="008B11E2"/>
    <w:rsid w:val="008D62C8"/>
    <w:rsid w:val="009B5FCD"/>
    <w:rsid w:val="00A05B62"/>
    <w:rsid w:val="00A47DE1"/>
    <w:rsid w:val="00A54C47"/>
    <w:rsid w:val="00A90301"/>
    <w:rsid w:val="00AA5E15"/>
    <w:rsid w:val="00AB731F"/>
    <w:rsid w:val="00B16796"/>
    <w:rsid w:val="00B257E1"/>
    <w:rsid w:val="00C47B6C"/>
    <w:rsid w:val="00C67A1C"/>
    <w:rsid w:val="00CC4E35"/>
    <w:rsid w:val="00D049C5"/>
    <w:rsid w:val="00DB6E18"/>
    <w:rsid w:val="00E06F66"/>
    <w:rsid w:val="00E421D0"/>
    <w:rsid w:val="00E54DF9"/>
    <w:rsid w:val="00E84BB2"/>
    <w:rsid w:val="00F84D9C"/>
    <w:rsid w:val="00FD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46E32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146E3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47D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E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E1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E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DB6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46E32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146E3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47D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E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E1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E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DB6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riozinhio.r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riozinhio.rs.gov.b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2DFE-9A4E-4DB9-8CAF-296D4649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2965</Words>
  <Characters>16251</Characters>
  <Application>Microsoft Office Word</Application>
  <DocSecurity>0</DocSecurity>
  <Lines>353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2</cp:revision>
  <cp:lastPrinted>2018-06-22T09:59:00Z</cp:lastPrinted>
  <dcterms:created xsi:type="dcterms:W3CDTF">2018-06-22T10:00:00Z</dcterms:created>
  <dcterms:modified xsi:type="dcterms:W3CDTF">2018-06-22T10:00:00Z</dcterms:modified>
</cp:coreProperties>
</file>